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F61EA" w14:textId="77777777" w:rsidR="00183E3B" w:rsidRDefault="00183E3B"/>
    <w:p w14:paraId="3AFC3CE7" w14:textId="3956C0FC" w:rsidR="00C02D2A" w:rsidRDefault="00C02D2A" w:rsidP="00C02D2A">
      <w:pPr>
        <w:contextualSpacing/>
        <w:rPr>
          <w:rFonts w:ascii="Arial" w:hAnsi="Arial" w:cs="Arial"/>
          <w:b/>
          <w:noProof/>
          <w:sz w:val="28"/>
          <w:szCs w:val="28"/>
        </w:rPr>
      </w:pPr>
    </w:p>
    <w:p w14:paraId="503661A8" w14:textId="77777777" w:rsidR="001D5251" w:rsidRPr="008D1679" w:rsidRDefault="001D5251" w:rsidP="00C02D2A">
      <w:pPr>
        <w:contextualSpacing/>
        <w:rPr>
          <w:rFonts w:ascii="Arial" w:hAnsi="Arial" w:cs="Arial"/>
          <w:b/>
          <w:noProof/>
          <w:sz w:val="28"/>
          <w:szCs w:val="28"/>
        </w:rPr>
      </w:pPr>
    </w:p>
    <w:p w14:paraId="79B93D29" w14:textId="77777777" w:rsidR="00C02D2A" w:rsidRPr="008D1679" w:rsidRDefault="00C02D2A" w:rsidP="00C02D2A">
      <w:pPr>
        <w:rPr>
          <w:rFonts w:ascii="Arial" w:hAnsi="Arial" w:cs="Arial"/>
        </w:rPr>
      </w:pPr>
    </w:p>
    <w:p w14:paraId="526C4687" w14:textId="77777777" w:rsidR="00C02D2A" w:rsidRPr="008D1679" w:rsidRDefault="00C02D2A" w:rsidP="00C02D2A">
      <w:pPr>
        <w:pBdr>
          <w:top w:val="single" w:sz="12" w:space="1" w:color="C0C0C0"/>
        </w:pBdr>
        <w:rPr>
          <w:rFonts w:ascii="Arial" w:hAnsi="Arial" w:cs="Arial"/>
        </w:rPr>
      </w:pPr>
    </w:p>
    <w:p w14:paraId="522B921D" w14:textId="77777777" w:rsidR="003849BC" w:rsidRPr="00164BBD" w:rsidRDefault="003849BC" w:rsidP="003849BC">
      <w:pPr>
        <w:spacing w:after="0" w:line="360" w:lineRule="auto"/>
        <w:jc w:val="center"/>
        <w:rPr>
          <w:rFonts w:ascii="Arial" w:hAnsi="Arial" w:cs="Arial"/>
          <w:b/>
          <w:bCs/>
          <w:sz w:val="32"/>
          <w:szCs w:val="32"/>
        </w:rPr>
      </w:pPr>
      <w:bookmarkStart w:id="0" w:name="_DV_M2"/>
      <w:bookmarkEnd w:id="0"/>
      <w:r w:rsidRPr="00164BBD">
        <w:rPr>
          <w:rFonts w:ascii="Arial" w:hAnsi="Arial" w:cs="Arial"/>
          <w:b/>
          <w:bCs/>
          <w:sz w:val="32"/>
          <w:szCs w:val="32"/>
        </w:rPr>
        <w:t xml:space="preserve">SECRETARÍA DE OBRAS </w:t>
      </w:r>
      <w:r>
        <w:rPr>
          <w:rFonts w:ascii="Arial" w:hAnsi="Arial" w:cs="Arial"/>
          <w:b/>
          <w:bCs/>
          <w:sz w:val="32"/>
          <w:szCs w:val="32"/>
        </w:rPr>
        <w:t xml:space="preserve">PÚBLICAS </w:t>
      </w:r>
      <w:r w:rsidRPr="00164BBD">
        <w:rPr>
          <w:rFonts w:ascii="Arial" w:hAnsi="Arial" w:cs="Arial"/>
          <w:b/>
          <w:bCs/>
          <w:sz w:val="32"/>
          <w:szCs w:val="32"/>
        </w:rPr>
        <w:t xml:space="preserve">Y ORDENAMIENTO TERRITORIAL </w:t>
      </w:r>
      <w:r>
        <w:rPr>
          <w:rFonts w:ascii="Arial" w:hAnsi="Arial" w:cs="Arial"/>
          <w:b/>
          <w:bCs/>
          <w:sz w:val="32"/>
          <w:szCs w:val="32"/>
        </w:rPr>
        <w:t>DEL GOBIERNO</w:t>
      </w:r>
    </w:p>
    <w:p w14:paraId="6C914D02" w14:textId="77777777" w:rsidR="003849BC" w:rsidRPr="00164BBD" w:rsidRDefault="003849BC" w:rsidP="003849BC">
      <w:pPr>
        <w:spacing w:after="0" w:line="360" w:lineRule="auto"/>
        <w:jc w:val="center"/>
        <w:rPr>
          <w:rFonts w:ascii="Arial" w:hAnsi="Arial" w:cs="Arial"/>
          <w:b/>
          <w:bCs/>
          <w:sz w:val="32"/>
          <w:szCs w:val="32"/>
        </w:rPr>
      </w:pPr>
      <w:r w:rsidRPr="00164BBD">
        <w:rPr>
          <w:rFonts w:ascii="Arial" w:hAnsi="Arial" w:cs="Arial"/>
          <w:b/>
          <w:bCs/>
          <w:sz w:val="32"/>
          <w:szCs w:val="32"/>
        </w:rPr>
        <w:t>DEL ESTADO LIBRE Y SOBERANO DE HIDALGO</w:t>
      </w:r>
    </w:p>
    <w:p w14:paraId="295A7964" w14:textId="77777777" w:rsidR="00C02D2A" w:rsidRPr="008D1679" w:rsidRDefault="00C02D2A" w:rsidP="00C02D2A">
      <w:pPr>
        <w:jc w:val="center"/>
        <w:rPr>
          <w:rFonts w:ascii="Arial" w:hAnsi="Arial" w:cs="Arial"/>
          <w:b/>
          <w:bCs/>
        </w:rPr>
      </w:pPr>
    </w:p>
    <w:p w14:paraId="1FE1E757" w14:textId="2DABFCFE" w:rsidR="00C02D2A" w:rsidRPr="008D1679" w:rsidRDefault="00C02D2A" w:rsidP="00C02D2A">
      <w:pPr>
        <w:jc w:val="center"/>
        <w:rPr>
          <w:rFonts w:ascii="Arial" w:hAnsi="Arial" w:cs="Arial"/>
          <w:b/>
          <w:bCs/>
          <w:sz w:val="26"/>
          <w:szCs w:val="26"/>
        </w:rPr>
      </w:pPr>
      <w:r w:rsidRPr="008D1679">
        <w:rPr>
          <w:rFonts w:ascii="Arial" w:hAnsi="Arial" w:cs="Arial"/>
          <w:b/>
          <w:bCs/>
          <w:sz w:val="26"/>
          <w:szCs w:val="26"/>
        </w:rPr>
        <w:t>“</w:t>
      </w:r>
      <w:r w:rsidR="003849BC">
        <w:rPr>
          <w:rFonts w:ascii="Arial" w:hAnsi="Arial" w:cs="Arial"/>
          <w:b/>
          <w:bCs/>
          <w:sz w:val="26"/>
          <w:szCs w:val="26"/>
        </w:rPr>
        <w:t>Carretera</w:t>
      </w:r>
      <w:r w:rsidR="001B7EE3">
        <w:rPr>
          <w:rFonts w:ascii="Arial" w:hAnsi="Arial" w:cs="Arial"/>
          <w:b/>
          <w:bCs/>
          <w:sz w:val="26"/>
          <w:szCs w:val="26"/>
        </w:rPr>
        <w:t xml:space="preserve"> </w:t>
      </w:r>
      <w:r w:rsidRPr="008D1679">
        <w:rPr>
          <w:rFonts w:ascii="Arial" w:hAnsi="Arial" w:cs="Arial"/>
          <w:b/>
          <w:bCs/>
          <w:sz w:val="26"/>
          <w:szCs w:val="26"/>
        </w:rPr>
        <w:t>Real del Monte – Entronque Huasca”</w:t>
      </w:r>
    </w:p>
    <w:p w14:paraId="3874AEE7" w14:textId="77777777" w:rsidR="00C02D2A" w:rsidRPr="008D1679" w:rsidRDefault="00C02D2A" w:rsidP="00C02D2A">
      <w:pPr>
        <w:jc w:val="center"/>
        <w:rPr>
          <w:rFonts w:ascii="Arial" w:hAnsi="Arial" w:cs="Arial"/>
          <w:b/>
          <w:bCs/>
        </w:rPr>
      </w:pPr>
    </w:p>
    <w:p w14:paraId="6F669388" w14:textId="77777777" w:rsidR="00C02D2A" w:rsidRPr="008D1679" w:rsidRDefault="00C02D2A" w:rsidP="00C02D2A">
      <w:pPr>
        <w:jc w:val="center"/>
        <w:outlineLvl w:val="0"/>
        <w:rPr>
          <w:rFonts w:ascii="Arial" w:hAnsi="Arial" w:cs="Arial"/>
          <w:b/>
          <w:bCs/>
        </w:rPr>
      </w:pPr>
    </w:p>
    <w:p w14:paraId="4A3A2245" w14:textId="6C50860D" w:rsidR="00346193" w:rsidRDefault="00C02D2A" w:rsidP="00C02D2A">
      <w:pPr>
        <w:jc w:val="center"/>
        <w:rPr>
          <w:rFonts w:ascii="Arial" w:hAnsi="Arial" w:cs="Arial"/>
          <w:b/>
          <w:bCs/>
          <w:sz w:val="32"/>
          <w:szCs w:val="32"/>
        </w:rPr>
      </w:pPr>
      <w:bookmarkStart w:id="1" w:name="_DV_M3"/>
      <w:bookmarkStart w:id="2" w:name="_DV_M13"/>
      <w:bookmarkStart w:id="3" w:name="_DV_M21"/>
      <w:bookmarkEnd w:id="1"/>
      <w:bookmarkEnd w:id="2"/>
      <w:bookmarkEnd w:id="3"/>
      <w:r w:rsidRPr="008D1679">
        <w:rPr>
          <w:rFonts w:ascii="Arial" w:hAnsi="Arial" w:cs="Arial"/>
          <w:b/>
          <w:bCs/>
          <w:sz w:val="32"/>
          <w:szCs w:val="32"/>
        </w:rPr>
        <w:t>A</w:t>
      </w:r>
      <w:r w:rsidR="00346193">
        <w:rPr>
          <w:rFonts w:ascii="Arial" w:hAnsi="Arial" w:cs="Arial"/>
          <w:b/>
          <w:bCs/>
          <w:sz w:val="32"/>
          <w:szCs w:val="32"/>
        </w:rPr>
        <w:t>NEXO 1</w:t>
      </w:r>
      <w:r w:rsidR="00757F90">
        <w:rPr>
          <w:rFonts w:ascii="Arial" w:hAnsi="Arial" w:cs="Arial"/>
          <w:b/>
          <w:bCs/>
          <w:sz w:val="32"/>
          <w:szCs w:val="32"/>
        </w:rPr>
        <w:t>5</w:t>
      </w:r>
      <w:r w:rsidR="00346193">
        <w:rPr>
          <w:rFonts w:ascii="Arial" w:hAnsi="Arial" w:cs="Arial"/>
          <w:b/>
          <w:bCs/>
          <w:sz w:val="32"/>
          <w:szCs w:val="32"/>
        </w:rPr>
        <w:t xml:space="preserve"> </w:t>
      </w:r>
    </w:p>
    <w:p w14:paraId="45346E76" w14:textId="35D96EBE" w:rsidR="00C02D2A" w:rsidRPr="008D1679" w:rsidRDefault="00346193" w:rsidP="00346193">
      <w:pPr>
        <w:jc w:val="center"/>
        <w:rPr>
          <w:rFonts w:ascii="Arial" w:hAnsi="Arial" w:cs="Arial"/>
          <w:b/>
          <w:bCs/>
          <w:sz w:val="32"/>
          <w:szCs w:val="32"/>
        </w:rPr>
      </w:pPr>
      <w:r>
        <w:rPr>
          <w:rFonts w:ascii="Arial" w:hAnsi="Arial" w:cs="Arial"/>
          <w:b/>
          <w:bCs/>
          <w:sz w:val="32"/>
          <w:szCs w:val="32"/>
        </w:rPr>
        <w:t>REQUERIMIENTO DE SEGUROS</w:t>
      </w:r>
    </w:p>
    <w:p w14:paraId="077E896D" w14:textId="77777777" w:rsidR="00C02D2A" w:rsidRPr="008D1679" w:rsidRDefault="00C02D2A" w:rsidP="00C02D2A">
      <w:pPr>
        <w:jc w:val="center"/>
        <w:rPr>
          <w:rFonts w:ascii="Arial" w:hAnsi="Arial" w:cs="Arial"/>
          <w:b/>
          <w:bCs/>
          <w:sz w:val="32"/>
          <w:szCs w:val="32"/>
        </w:rPr>
      </w:pPr>
    </w:p>
    <w:p w14:paraId="1C6AC4EF" w14:textId="0A3691F1" w:rsidR="00C02D2A" w:rsidRPr="008D1679" w:rsidRDefault="00346193" w:rsidP="00C02D2A">
      <w:pPr>
        <w:jc w:val="center"/>
        <w:rPr>
          <w:rFonts w:ascii="Arial" w:hAnsi="Arial" w:cs="Arial"/>
          <w:b/>
          <w:bCs/>
          <w:sz w:val="32"/>
          <w:szCs w:val="32"/>
        </w:rPr>
      </w:pPr>
      <w:r>
        <w:rPr>
          <w:rFonts w:ascii="Arial" w:hAnsi="Arial" w:cs="Arial"/>
          <w:b/>
          <w:bCs/>
          <w:sz w:val="32"/>
          <w:szCs w:val="32"/>
        </w:rPr>
        <w:t>ANEXOS DEL CONTRATO</w:t>
      </w:r>
    </w:p>
    <w:p w14:paraId="4711D05A" w14:textId="77777777" w:rsidR="00C02D2A" w:rsidRPr="008D1679" w:rsidRDefault="00C02D2A" w:rsidP="00C02D2A">
      <w:pPr>
        <w:rPr>
          <w:rFonts w:ascii="Arial" w:hAnsi="Arial" w:cs="Arial"/>
        </w:rPr>
      </w:pPr>
      <w:bookmarkStart w:id="4" w:name="_DV_M22"/>
      <w:bookmarkEnd w:id="4"/>
    </w:p>
    <w:p w14:paraId="1172EA22" w14:textId="77777777" w:rsidR="00C02D2A" w:rsidRPr="008D1679" w:rsidRDefault="00C02D2A" w:rsidP="00C02D2A">
      <w:pPr>
        <w:pBdr>
          <w:top w:val="single" w:sz="12" w:space="1" w:color="C0C0C0"/>
        </w:pBdr>
        <w:rPr>
          <w:rFonts w:ascii="Arial" w:hAnsi="Arial" w:cs="Arial"/>
        </w:rPr>
      </w:pPr>
    </w:p>
    <w:p w14:paraId="008CE13D" w14:textId="77777777" w:rsidR="00C02D2A" w:rsidRPr="008D1679" w:rsidRDefault="00C02D2A" w:rsidP="00C02D2A">
      <w:pPr>
        <w:textAlignment w:val="baseline"/>
        <w:rPr>
          <w:rFonts w:ascii="Arial" w:eastAsia="MS Mincho" w:hAnsi="Arial" w:cs="Arial"/>
          <w:lang w:eastAsia="es-MX"/>
        </w:rPr>
      </w:pPr>
    </w:p>
    <w:p w14:paraId="7EC0CE02" w14:textId="77777777" w:rsidR="00841C2A" w:rsidRPr="008D1679" w:rsidRDefault="00841C2A" w:rsidP="00C02D2A">
      <w:pPr>
        <w:textAlignment w:val="baseline"/>
        <w:rPr>
          <w:rFonts w:ascii="Arial" w:eastAsia="MS Mincho" w:hAnsi="Arial" w:cs="Arial"/>
          <w:lang w:eastAsia="es-MX"/>
        </w:rPr>
      </w:pPr>
    </w:p>
    <w:p w14:paraId="45AC10B9" w14:textId="5197261A" w:rsidR="00C02D2A" w:rsidRPr="008D1679" w:rsidRDefault="00C02D2A" w:rsidP="00C02D2A">
      <w:pPr>
        <w:jc w:val="both"/>
        <w:textAlignment w:val="baseline"/>
        <w:rPr>
          <w:rFonts w:ascii="Arial" w:hAnsi="Arial" w:cs="Arial"/>
          <w:b/>
          <w:bCs/>
        </w:rPr>
      </w:pPr>
      <w:r w:rsidRPr="008D1679">
        <w:rPr>
          <w:rFonts w:ascii="Arial" w:hAnsi="Arial" w:cs="Arial"/>
          <w:b/>
          <w:bCs/>
        </w:rPr>
        <w:t>PARA LA ADJUDICACIÓN DE UN PROYECTO DE ASOCIACIÓN PÚBLICO PRIVADA, PARA LA PRESTACIÓN DEL SERVICIO DE DISPONIBILIDAD DE</w:t>
      </w:r>
      <w:r w:rsidR="0004105D">
        <w:rPr>
          <w:rFonts w:ascii="Arial" w:hAnsi="Arial" w:cs="Arial"/>
          <w:b/>
          <w:bCs/>
        </w:rPr>
        <w:t xml:space="preserve"> </w:t>
      </w:r>
      <w:r w:rsidRPr="008D1679">
        <w:rPr>
          <w:rFonts w:ascii="Arial" w:hAnsi="Arial" w:cs="Arial"/>
          <w:b/>
          <w:bCs/>
        </w:rPr>
        <w:t>L</w:t>
      </w:r>
      <w:r w:rsidR="0004105D">
        <w:rPr>
          <w:rFonts w:ascii="Arial" w:hAnsi="Arial" w:cs="Arial"/>
          <w:b/>
          <w:bCs/>
        </w:rPr>
        <w:t>A</w:t>
      </w:r>
      <w:r w:rsidRPr="008D1679">
        <w:rPr>
          <w:rFonts w:ascii="Arial" w:hAnsi="Arial" w:cs="Arial"/>
          <w:b/>
          <w:bCs/>
        </w:rPr>
        <w:t xml:space="preserve">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85C39">
        <w:rPr>
          <w:rFonts w:ascii="Arial" w:hAnsi="Arial" w:cs="Arial"/>
          <w:b/>
          <w:bCs/>
        </w:rPr>
        <w:t>,</w:t>
      </w:r>
      <w:r w:rsidRPr="008D1679">
        <w:rPr>
          <w:rFonts w:ascii="Arial" w:hAnsi="Arial" w:cs="Arial"/>
          <w:b/>
          <w:bCs/>
        </w:rPr>
        <w:t xml:space="preserve"> ASÍ COMO EL OTORGAMIENTO DE UNA CONCESIÓN DE JURISDICCIÓN ESTATAL POR 30 AÑOS PARA LA CONSTRUCCIÓN, OPERACIÓN, EXPLOTACIÓN, CONSERVACIÓN Y MANTENIMIENTO DE</w:t>
      </w:r>
      <w:r w:rsidR="0004105D">
        <w:rPr>
          <w:rFonts w:ascii="Arial" w:hAnsi="Arial" w:cs="Arial"/>
          <w:b/>
          <w:bCs/>
        </w:rPr>
        <w:t xml:space="preserve"> LA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357CF">
        <w:rPr>
          <w:rFonts w:ascii="Arial" w:hAnsi="Arial" w:cs="Arial"/>
          <w:b/>
          <w:bCs/>
        </w:rPr>
        <w:t>.</w:t>
      </w:r>
    </w:p>
    <w:p w14:paraId="750A558E" w14:textId="77777777" w:rsidR="00C02D2A" w:rsidRPr="008D1679" w:rsidRDefault="00C02D2A" w:rsidP="00C02D2A">
      <w:pPr>
        <w:textAlignment w:val="baseline"/>
        <w:rPr>
          <w:rFonts w:ascii="Arial" w:eastAsia="MS Mincho" w:hAnsi="Arial" w:cs="Arial"/>
          <w:lang w:eastAsia="es-MX"/>
        </w:rPr>
      </w:pPr>
    </w:p>
    <w:p w14:paraId="28812C50" w14:textId="77777777" w:rsidR="001331DD" w:rsidRPr="008D1679" w:rsidRDefault="001331DD" w:rsidP="00C02D2A">
      <w:pPr>
        <w:textAlignment w:val="baseline"/>
        <w:rPr>
          <w:rFonts w:ascii="Arial" w:eastAsia="MS Mincho" w:hAnsi="Arial" w:cs="Arial"/>
          <w:lang w:eastAsia="es-MX"/>
        </w:rPr>
      </w:pPr>
    </w:p>
    <w:p w14:paraId="3D483E3B" w14:textId="178838A0" w:rsidR="00346193" w:rsidRPr="00D878C9" w:rsidRDefault="00346193" w:rsidP="00D878C9">
      <w:pPr>
        <w:pStyle w:val="Textoindependiente"/>
        <w:numPr>
          <w:ilvl w:val="0"/>
          <w:numId w:val="19"/>
        </w:numPr>
        <w:ind w:hanging="371"/>
        <w:rPr>
          <w:b/>
          <w:bCs/>
        </w:rPr>
      </w:pPr>
      <w:r w:rsidRPr="00D878C9">
        <w:rPr>
          <w:b/>
          <w:bCs/>
        </w:rPr>
        <w:lastRenderedPageBreak/>
        <w:t xml:space="preserve">Seguros durante la Construcción. </w:t>
      </w:r>
    </w:p>
    <w:p w14:paraId="089C02D1" w14:textId="77777777" w:rsidR="00346193" w:rsidRPr="00D878C9" w:rsidRDefault="00346193" w:rsidP="00346193">
      <w:pPr>
        <w:pStyle w:val="Textoindependiente"/>
      </w:pPr>
    </w:p>
    <w:p w14:paraId="19F9B1B9" w14:textId="7A900414" w:rsidR="00346193" w:rsidRPr="00D878C9" w:rsidRDefault="00346193" w:rsidP="00D878C9">
      <w:pPr>
        <w:pStyle w:val="Textoindependiente"/>
        <w:jc w:val="both"/>
      </w:pPr>
      <w:r w:rsidRPr="00D878C9">
        <w:t xml:space="preserve">El Desarrollador deberá obtener, a su propia costa y antes de iniciar las actividades relacionadas con la Construcción que se realizará para la </w:t>
      </w:r>
      <w:r w:rsidR="00726F0A" w:rsidRPr="00726F0A">
        <w:t>“Carretera Real del Monte – Entronque Huasca”, en el Estado de Hidalgo</w:t>
      </w:r>
      <w:r w:rsidRPr="00D878C9">
        <w:t xml:space="preserve">, los seguros indicados en este anexo, y mantenerlos vigentes hasta el inicio de la operación ya sea total o parcial cuya Construcción haya finalizado. El contenido de este Anexo deberá actualizarse una vez realizado el estudio de riesgos que se menciona en la Sección 15.2 de la Cláusula </w:t>
      </w:r>
      <w:r w:rsidR="00726F0A" w:rsidRPr="00D878C9">
        <w:t>DÉCIMA QUINTA</w:t>
      </w:r>
      <w:r w:rsidRPr="00D878C9">
        <w:t xml:space="preserve"> del Contrato.</w:t>
      </w:r>
    </w:p>
    <w:p w14:paraId="48B350EA" w14:textId="77777777" w:rsidR="00346193" w:rsidRPr="00D878C9" w:rsidRDefault="00346193" w:rsidP="00D878C9">
      <w:pPr>
        <w:pStyle w:val="Textoindependiente"/>
        <w:jc w:val="both"/>
      </w:pPr>
    </w:p>
    <w:p w14:paraId="0928D347" w14:textId="77777777" w:rsidR="00346193" w:rsidRPr="00D878C9" w:rsidRDefault="00346193" w:rsidP="00D878C9">
      <w:pPr>
        <w:pStyle w:val="Textoindependiente"/>
        <w:numPr>
          <w:ilvl w:val="0"/>
          <w:numId w:val="20"/>
        </w:numPr>
        <w:jc w:val="both"/>
        <w:rPr>
          <w:b/>
          <w:bCs/>
        </w:rPr>
      </w:pPr>
      <w:r w:rsidRPr="00D878C9">
        <w:rPr>
          <w:b/>
          <w:bCs/>
        </w:rPr>
        <w:t xml:space="preserve">Obra Civil en Construcción. </w:t>
      </w:r>
    </w:p>
    <w:p w14:paraId="2DE590FF" w14:textId="77777777" w:rsidR="00346193" w:rsidRPr="00D878C9" w:rsidRDefault="00346193" w:rsidP="00D878C9">
      <w:pPr>
        <w:pStyle w:val="Textoindependiente"/>
        <w:jc w:val="both"/>
      </w:pPr>
    </w:p>
    <w:p w14:paraId="6630B2C9" w14:textId="444B9836" w:rsidR="00346193" w:rsidRPr="00D878C9" w:rsidRDefault="00346193" w:rsidP="00D878C9">
      <w:pPr>
        <w:pStyle w:val="Textoindependiente"/>
        <w:jc w:val="both"/>
      </w:pPr>
      <w:r w:rsidRPr="00D878C9">
        <w:rPr>
          <w:b/>
          <w:bCs/>
        </w:rPr>
        <w:t>Objeto del seguro.</w:t>
      </w:r>
      <w:r w:rsidRPr="00D878C9">
        <w:t xml:space="preserve"> El objeto del presente seguro es cubrir los daños materiales causados a la obra civil durante la </w:t>
      </w:r>
      <w:r w:rsidR="004A5073">
        <w:t>C</w:t>
      </w:r>
      <w:r w:rsidRPr="00D878C9">
        <w:t xml:space="preserve">onstrucción de la </w:t>
      </w:r>
      <w:r w:rsidR="00726F0A">
        <w:t>Carretera</w:t>
      </w:r>
      <w:r w:rsidRPr="00D878C9">
        <w:t xml:space="preserve">. </w:t>
      </w:r>
    </w:p>
    <w:p w14:paraId="5C55F485" w14:textId="77777777" w:rsidR="00346193" w:rsidRPr="00D878C9" w:rsidRDefault="00346193" w:rsidP="00D878C9">
      <w:pPr>
        <w:pStyle w:val="Textoindependiente"/>
        <w:jc w:val="both"/>
      </w:pPr>
    </w:p>
    <w:p w14:paraId="53AB1372" w14:textId="61B97A34" w:rsidR="00346193" w:rsidRPr="00D878C9" w:rsidRDefault="00346193" w:rsidP="00D878C9">
      <w:pPr>
        <w:pStyle w:val="Textoindependiente"/>
        <w:jc w:val="both"/>
      </w:pPr>
      <w:r w:rsidRPr="00D878C9">
        <w:rPr>
          <w:b/>
          <w:bCs/>
        </w:rPr>
        <w:t>Bienes cubiertos.</w:t>
      </w:r>
      <w:r w:rsidRPr="00D878C9">
        <w:t xml:space="preserve"> Todas las obras, instalaciones, equipos y materiales necesarios para la </w:t>
      </w:r>
      <w:r w:rsidR="004A5073">
        <w:t>C</w:t>
      </w:r>
      <w:r w:rsidRPr="00D878C9">
        <w:t xml:space="preserve">onstrucción de la </w:t>
      </w:r>
      <w:r w:rsidR="00726F0A">
        <w:t>Carretera</w:t>
      </w:r>
      <w:r w:rsidRPr="00D878C9">
        <w:t xml:space="preserve">. </w:t>
      </w:r>
    </w:p>
    <w:p w14:paraId="11CF0D08" w14:textId="77777777" w:rsidR="00346193" w:rsidRPr="00D878C9" w:rsidRDefault="00346193" w:rsidP="00D878C9">
      <w:pPr>
        <w:pStyle w:val="Textoindependiente"/>
        <w:jc w:val="both"/>
      </w:pPr>
    </w:p>
    <w:p w14:paraId="2741235E" w14:textId="3439F882" w:rsidR="00346193" w:rsidRPr="00D878C9" w:rsidRDefault="00346193" w:rsidP="00D878C9">
      <w:pPr>
        <w:pStyle w:val="Textoindependiente"/>
        <w:jc w:val="both"/>
      </w:pPr>
      <w:r w:rsidRPr="00D878C9">
        <w:rPr>
          <w:b/>
          <w:bCs/>
        </w:rPr>
        <w:t>Requisitos de cobertura.</w:t>
      </w:r>
      <w:r w:rsidRPr="00D878C9">
        <w:t xml:space="preserve"> Las coberturas mínimas que deberá amparar el seguro de obra civil en </w:t>
      </w:r>
      <w:r w:rsidR="004A5073">
        <w:t>C</w:t>
      </w:r>
      <w:r w:rsidRPr="00D878C9">
        <w:t xml:space="preserve">onstrucción son las siguientes: </w:t>
      </w:r>
    </w:p>
    <w:p w14:paraId="77CD5C76" w14:textId="77777777" w:rsidR="00346193" w:rsidRPr="00D878C9" w:rsidRDefault="00346193" w:rsidP="00D878C9">
      <w:pPr>
        <w:pStyle w:val="Textoindependiente"/>
        <w:jc w:val="both"/>
      </w:pPr>
    </w:p>
    <w:p w14:paraId="52756903" w14:textId="64C18F7A" w:rsidR="00346193" w:rsidRPr="00D878C9" w:rsidRDefault="00346193" w:rsidP="00D878C9">
      <w:pPr>
        <w:pStyle w:val="Textoindependiente"/>
        <w:numPr>
          <w:ilvl w:val="0"/>
          <w:numId w:val="22"/>
        </w:numPr>
        <w:jc w:val="both"/>
      </w:pPr>
      <w:r w:rsidRPr="00D878C9">
        <w:t xml:space="preserve">Cobertura A) Principal Todo Riesgo Daño Material incluyendo el robo de almacenes. </w:t>
      </w:r>
    </w:p>
    <w:p w14:paraId="2D409AC7" w14:textId="6453CE4F" w:rsidR="00346193" w:rsidRPr="00D878C9" w:rsidRDefault="00346193" w:rsidP="00D878C9">
      <w:pPr>
        <w:pStyle w:val="Textoindependiente"/>
        <w:numPr>
          <w:ilvl w:val="0"/>
          <w:numId w:val="22"/>
        </w:numPr>
        <w:jc w:val="both"/>
      </w:pPr>
      <w:r w:rsidRPr="00D878C9">
        <w:t xml:space="preserve">Cobertura B) Terremoto, temblor, maremoto y erupción volcánica. </w:t>
      </w:r>
    </w:p>
    <w:p w14:paraId="6EE70BA0" w14:textId="7E1E97FE" w:rsidR="00346193" w:rsidRPr="00D878C9" w:rsidRDefault="00346193" w:rsidP="00D878C9">
      <w:pPr>
        <w:pStyle w:val="Textoindependiente"/>
        <w:numPr>
          <w:ilvl w:val="0"/>
          <w:numId w:val="22"/>
        </w:numPr>
        <w:jc w:val="both"/>
      </w:pPr>
      <w:r w:rsidRPr="00D878C9">
        <w:t xml:space="preserve">Cobertura C) Ciclón, huracán, tempestad, vientos, inundación, desbordamiento y alza del nivel de aguas, enfangamiento, hundimiento o deslizamiento del terrero, derrumbes y desprendimiento de tierra o de rocas. </w:t>
      </w:r>
    </w:p>
    <w:p w14:paraId="4C59893C" w14:textId="76B9EFAB" w:rsidR="00346193" w:rsidRPr="00D878C9" w:rsidRDefault="00346193" w:rsidP="00D878C9">
      <w:pPr>
        <w:pStyle w:val="Textoindependiente"/>
        <w:numPr>
          <w:ilvl w:val="0"/>
          <w:numId w:val="22"/>
        </w:numPr>
        <w:jc w:val="both"/>
      </w:pPr>
      <w:r w:rsidRPr="00D878C9">
        <w:t xml:space="preserve">Cobertura G) Remoción de escombros al 15%. </w:t>
      </w:r>
    </w:p>
    <w:p w14:paraId="71AC9F30" w14:textId="562C71D3" w:rsidR="00346193" w:rsidRPr="00D878C9" w:rsidRDefault="00346193" w:rsidP="00D878C9">
      <w:pPr>
        <w:pStyle w:val="Textoindependiente"/>
        <w:numPr>
          <w:ilvl w:val="0"/>
          <w:numId w:val="22"/>
        </w:numPr>
        <w:jc w:val="both"/>
      </w:pPr>
      <w:r w:rsidRPr="00D878C9">
        <w:t xml:space="preserve">Mantenimiento amplio por 12 meses adicionales a la terminación de los trabajos. </w:t>
      </w:r>
    </w:p>
    <w:p w14:paraId="42D572F3" w14:textId="02178B7D" w:rsidR="00346193" w:rsidRPr="00D878C9" w:rsidRDefault="00346193" w:rsidP="00D878C9">
      <w:pPr>
        <w:pStyle w:val="Textoindependiente"/>
        <w:numPr>
          <w:ilvl w:val="0"/>
          <w:numId w:val="22"/>
        </w:numPr>
        <w:jc w:val="both"/>
      </w:pPr>
      <w:r w:rsidRPr="00D878C9">
        <w:t xml:space="preserve">Periodo de pruebas 4 semanas. </w:t>
      </w:r>
    </w:p>
    <w:p w14:paraId="6911A398" w14:textId="5C4EFA19" w:rsidR="00346193" w:rsidRPr="00D878C9" w:rsidRDefault="00346193" w:rsidP="00D878C9">
      <w:pPr>
        <w:pStyle w:val="Textoindependiente"/>
        <w:numPr>
          <w:ilvl w:val="0"/>
          <w:numId w:val="22"/>
        </w:numPr>
        <w:jc w:val="both"/>
      </w:pPr>
      <w:r w:rsidRPr="00D878C9">
        <w:t xml:space="preserve">Huelga, motín y conmoción civil. </w:t>
      </w:r>
    </w:p>
    <w:p w14:paraId="651046D9" w14:textId="5CDD7A0F" w:rsidR="00346193" w:rsidRPr="00D878C9" w:rsidRDefault="00346193" w:rsidP="00D878C9">
      <w:pPr>
        <w:pStyle w:val="Textoindependiente"/>
        <w:numPr>
          <w:ilvl w:val="0"/>
          <w:numId w:val="22"/>
        </w:numPr>
        <w:jc w:val="both"/>
      </w:pPr>
      <w:r w:rsidRPr="00D878C9">
        <w:t xml:space="preserve">Gastos extras como son horas extra, trabajo nocturno y días festivos. </w:t>
      </w:r>
    </w:p>
    <w:p w14:paraId="510A31A0" w14:textId="37A06E49" w:rsidR="00346193" w:rsidRPr="00D878C9" w:rsidRDefault="00346193" w:rsidP="00D878C9">
      <w:pPr>
        <w:pStyle w:val="Textoindependiente"/>
        <w:numPr>
          <w:ilvl w:val="0"/>
          <w:numId w:val="22"/>
        </w:numPr>
        <w:jc w:val="both"/>
      </w:pPr>
      <w:r w:rsidRPr="00D878C9">
        <w:t xml:space="preserve">Bienes que de conformidad con el Título de Concesión y el Contrato APP el Desarrollador tenga bajo su cuidado, custodia o control, en su caso. </w:t>
      </w:r>
    </w:p>
    <w:p w14:paraId="5595CC1A" w14:textId="20B3C262" w:rsidR="001331DD" w:rsidRPr="00D878C9" w:rsidRDefault="00346193" w:rsidP="00D878C9">
      <w:pPr>
        <w:pStyle w:val="Textoindependiente"/>
        <w:numPr>
          <w:ilvl w:val="0"/>
          <w:numId w:val="22"/>
        </w:numPr>
        <w:jc w:val="both"/>
        <w:rPr>
          <w:b/>
        </w:rPr>
      </w:pPr>
      <w:r w:rsidRPr="00D878C9">
        <w:t>Transportes Nacionales de los cuales sea responsable el Desarrollador y/o de los equipos que se consideren críticos de acuerdo al estudio de riesgos.</w:t>
      </w:r>
    </w:p>
    <w:p w14:paraId="6EC3DB22" w14:textId="77777777" w:rsidR="001331DD" w:rsidRPr="00D878C9" w:rsidRDefault="001331DD" w:rsidP="00D878C9">
      <w:pPr>
        <w:pStyle w:val="Textoindependiente"/>
        <w:jc w:val="both"/>
        <w:rPr>
          <w:b/>
        </w:rPr>
      </w:pPr>
    </w:p>
    <w:p w14:paraId="4CF766F3" w14:textId="16FCA2E1" w:rsidR="00346193" w:rsidRPr="00D878C9" w:rsidRDefault="00346193" w:rsidP="00D878C9">
      <w:pPr>
        <w:pStyle w:val="Textoindependiente"/>
        <w:spacing w:before="9"/>
        <w:jc w:val="both"/>
      </w:pPr>
      <w:r w:rsidRPr="00D878C9">
        <w:rPr>
          <w:b/>
          <w:bCs/>
        </w:rPr>
        <w:t>Suma asegurada.</w:t>
      </w:r>
      <w:r w:rsidRPr="00D878C9">
        <w:t xml:space="preserve"> La suma asegurada de las coberturas A), B) y C) deberá representar el valor total de </w:t>
      </w:r>
      <w:r w:rsidR="004A5073">
        <w:t>C</w:t>
      </w:r>
      <w:r w:rsidRPr="00D878C9">
        <w:t xml:space="preserve">onstrucción de la </w:t>
      </w:r>
      <w:r w:rsidR="00726F0A">
        <w:t>Carretera</w:t>
      </w:r>
      <w:r w:rsidRPr="00D878C9">
        <w:t xml:space="preserve">. Las demás coberturas podrán estar sublimitadas de acuerdo a las prácticas comunes del mercado mexicano. </w:t>
      </w:r>
    </w:p>
    <w:p w14:paraId="78B090AF" w14:textId="77777777" w:rsidR="00346193" w:rsidRPr="00D878C9" w:rsidRDefault="00346193" w:rsidP="00D878C9">
      <w:pPr>
        <w:pStyle w:val="Textoindependiente"/>
        <w:spacing w:before="9"/>
        <w:jc w:val="both"/>
      </w:pPr>
    </w:p>
    <w:p w14:paraId="610B2856" w14:textId="77777777" w:rsidR="00346193" w:rsidRPr="00D878C9" w:rsidRDefault="00346193" w:rsidP="00D878C9">
      <w:pPr>
        <w:pStyle w:val="Textoindependiente"/>
        <w:spacing w:before="9"/>
        <w:jc w:val="both"/>
      </w:pPr>
      <w:r w:rsidRPr="00D878C9">
        <w:rPr>
          <w:b/>
          <w:bCs/>
        </w:rPr>
        <w:t xml:space="preserve">Pagos de indemnizaciones. </w:t>
      </w:r>
      <w:r w:rsidRPr="00D878C9">
        <w:t xml:space="preserve">Los pagos de los siniestros de daños materiales deberán realizarse al costo que sea necesario desembolsar para la reparación o reposición de un bien nuevo de la misma clase y capacidad de la parte afectada de la obra menos el deducible que le corresponde. </w:t>
      </w:r>
    </w:p>
    <w:p w14:paraId="0EBBC608" w14:textId="77777777" w:rsidR="00346193" w:rsidRPr="00D878C9" w:rsidRDefault="00346193" w:rsidP="00D878C9">
      <w:pPr>
        <w:pStyle w:val="Textoindependiente"/>
        <w:spacing w:before="9"/>
        <w:jc w:val="both"/>
      </w:pPr>
    </w:p>
    <w:p w14:paraId="6EE802BE" w14:textId="77777777" w:rsidR="00346193" w:rsidRPr="00D878C9" w:rsidRDefault="00346193" w:rsidP="00D878C9">
      <w:pPr>
        <w:pStyle w:val="Textoindependiente"/>
        <w:spacing w:before="9"/>
        <w:jc w:val="both"/>
      </w:pPr>
      <w:r w:rsidRPr="00D878C9">
        <w:rPr>
          <w:b/>
          <w:bCs/>
        </w:rPr>
        <w:t>Retención máxima.</w:t>
      </w:r>
      <w:r w:rsidRPr="00D878C9">
        <w:t xml:space="preserve"> Quedará a cargo del Desarrollador el pago de cualquier deducible aplicable. </w:t>
      </w:r>
    </w:p>
    <w:p w14:paraId="78C397A6" w14:textId="77777777" w:rsidR="00346193" w:rsidRPr="00D878C9" w:rsidRDefault="00346193" w:rsidP="00D878C9">
      <w:pPr>
        <w:pStyle w:val="Textoindependiente"/>
        <w:spacing w:before="9"/>
        <w:jc w:val="both"/>
      </w:pPr>
    </w:p>
    <w:p w14:paraId="78E453E6" w14:textId="1C8FA042" w:rsidR="00346193" w:rsidRPr="00D878C9" w:rsidRDefault="00346193" w:rsidP="00D878C9">
      <w:pPr>
        <w:pStyle w:val="Textoindependiente"/>
        <w:spacing w:before="9"/>
        <w:jc w:val="both"/>
      </w:pPr>
      <w:r w:rsidRPr="00D878C9">
        <w:rPr>
          <w:b/>
          <w:bCs/>
        </w:rPr>
        <w:t>Vigencia del seguro.</w:t>
      </w:r>
      <w:r w:rsidRPr="00D878C9">
        <w:t xml:space="preserve"> La vigencia de este seguro deberá ser desde la </w:t>
      </w:r>
      <w:r w:rsidR="00726F0A">
        <w:t>F</w:t>
      </w:r>
      <w:r w:rsidRPr="00D878C9">
        <w:t xml:space="preserve">echa de </w:t>
      </w:r>
      <w:r w:rsidR="00726F0A">
        <w:t>I</w:t>
      </w:r>
      <w:r w:rsidRPr="00D878C9">
        <w:t xml:space="preserve">nicio de </w:t>
      </w:r>
      <w:r w:rsidR="00726F0A">
        <w:t>C</w:t>
      </w:r>
      <w:r w:rsidRPr="00D878C9">
        <w:t xml:space="preserve">onstrucción hasta la </w:t>
      </w:r>
      <w:r w:rsidR="00726F0A">
        <w:t>F</w:t>
      </w:r>
      <w:r w:rsidRPr="00D878C9">
        <w:t xml:space="preserve">echa de Terminación de las Obras y, llegado el caso, la </w:t>
      </w:r>
      <w:r w:rsidR="00726F0A">
        <w:t>F</w:t>
      </w:r>
      <w:r w:rsidRPr="00D878C9">
        <w:t xml:space="preserve">echa de Terminación de las Obras no programadas. </w:t>
      </w:r>
    </w:p>
    <w:p w14:paraId="6E3A1CC5" w14:textId="77777777" w:rsidR="00346193" w:rsidRPr="00D878C9" w:rsidRDefault="00346193" w:rsidP="00D878C9">
      <w:pPr>
        <w:pStyle w:val="Textoindependiente"/>
        <w:spacing w:before="9"/>
        <w:jc w:val="both"/>
      </w:pPr>
    </w:p>
    <w:p w14:paraId="1E959087" w14:textId="6851660C" w:rsidR="00346193" w:rsidRPr="00D878C9" w:rsidRDefault="00346193" w:rsidP="00D878C9">
      <w:pPr>
        <w:pStyle w:val="Textoindependiente"/>
        <w:spacing w:before="9"/>
        <w:jc w:val="both"/>
      </w:pPr>
      <w:r w:rsidRPr="00D878C9">
        <w:rPr>
          <w:b/>
          <w:bCs/>
        </w:rPr>
        <w:t>Beneficiario.</w:t>
      </w:r>
      <w:r w:rsidRPr="00D878C9">
        <w:t xml:space="preserve"> El Fideicomiso de Administración </w:t>
      </w:r>
      <w:r w:rsidR="00726F0A">
        <w:t xml:space="preserve">deberá </w:t>
      </w:r>
      <w:r w:rsidRPr="00D878C9">
        <w:t xml:space="preserve">ser nombrado como beneficiario preferente en la póliza hasta el interés que le corresponda. </w:t>
      </w:r>
    </w:p>
    <w:p w14:paraId="3945D930" w14:textId="77777777" w:rsidR="00346193" w:rsidRPr="00D878C9" w:rsidRDefault="00346193" w:rsidP="00D878C9">
      <w:pPr>
        <w:pStyle w:val="Textoindependiente"/>
        <w:spacing w:before="9"/>
        <w:jc w:val="both"/>
      </w:pPr>
    </w:p>
    <w:p w14:paraId="1D4731C6" w14:textId="17EF5DA7" w:rsidR="00346193" w:rsidRPr="00D878C9" w:rsidRDefault="00346193" w:rsidP="00D878C9">
      <w:pPr>
        <w:pStyle w:val="Textoindependiente"/>
        <w:numPr>
          <w:ilvl w:val="0"/>
          <w:numId w:val="20"/>
        </w:numPr>
        <w:spacing w:before="9"/>
        <w:jc w:val="both"/>
        <w:rPr>
          <w:b/>
          <w:bCs/>
        </w:rPr>
      </w:pPr>
      <w:r w:rsidRPr="00D878C9">
        <w:rPr>
          <w:b/>
          <w:bCs/>
        </w:rPr>
        <w:t xml:space="preserve">Responsabilidad Civil en Construcción. </w:t>
      </w:r>
    </w:p>
    <w:p w14:paraId="5E93849E" w14:textId="77777777" w:rsidR="00346193" w:rsidRPr="00D878C9" w:rsidRDefault="00346193" w:rsidP="00D878C9">
      <w:pPr>
        <w:pStyle w:val="Textoindependiente"/>
        <w:spacing w:before="9"/>
        <w:jc w:val="both"/>
      </w:pPr>
    </w:p>
    <w:p w14:paraId="7963186F" w14:textId="77777777" w:rsidR="00346193" w:rsidRPr="00D878C9" w:rsidRDefault="00346193" w:rsidP="00D878C9">
      <w:pPr>
        <w:pStyle w:val="Textoindependiente"/>
        <w:spacing w:before="9"/>
        <w:jc w:val="both"/>
      </w:pPr>
      <w:r w:rsidRPr="00D878C9">
        <w:rPr>
          <w:b/>
          <w:bCs/>
        </w:rPr>
        <w:t>Objeto del seguro.</w:t>
      </w:r>
      <w:r w:rsidRPr="00D878C9">
        <w:t xml:space="preserve"> Quedarán cubiertos todos los daños, perjuicios y el daño moral que el Desarrollador cause a terceros en sus bienes y en sus personas, a consecuencia de la realización de las obras que se ejecuten, conforme a la legislación aplicable en materia de responsabilidad civil en los Estados Unidos Mexicanos. </w:t>
      </w:r>
    </w:p>
    <w:p w14:paraId="3A76BECA" w14:textId="77777777" w:rsidR="00346193" w:rsidRPr="00726F0A" w:rsidRDefault="00346193" w:rsidP="00D878C9">
      <w:pPr>
        <w:pStyle w:val="Textoindependiente"/>
        <w:spacing w:before="9"/>
        <w:jc w:val="both"/>
        <w:rPr>
          <w:sz w:val="16"/>
          <w:szCs w:val="16"/>
        </w:rPr>
      </w:pPr>
    </w:p>
    <w:p w14:paraId="67B0942B" w14:textId="77777777" w:rsidR="00346193" w:rsidRPr="00726F0A" w:rsidRDefault="00346193" w:rsidP="00D878C9">
      <w:pPr>
        <w:pStyle w:val="Textoindependiente"/>
        <w:spacing w:before="9"/>
        <w:jc w:val="both"/>
      </w:pPr>
      <w:r w:rsidRPr="00726F0A">
        <w:rPr>
          <w:b/>
          <w:bCs/>
        </w:rPr>
        <w:t>Requisitos de cobertura.</w:t>
      </w:r>
      <w:r w:rsidRPr="00726F0A">
        <w:t xml:space="preserve"> Las coberturas mínimas que deberá amparar el seguro son:</w:t>
      </w:r>
    </w:p>
    <w:p w14:paraId="64F953D6" w14:textId="13053CE6" w:rsidR="00346193" w:rsidRPr="00726F0A" w:rsidRDefault="00346193" w:rsidP="00D878C9">
      <w:pPr>
        <w:pStyle w:val="Textoindependiente"/>
        <w:spacing w:before="9"/>
        <w:jc w:val="both"/>
      </w:pPr>
    </w:p>
    <w:p w14:paraId="6E53D94C" w14:textId="65F70EB5" w:rsidR="00346193" w:rsidRPr="00726F0A" w:rsidRDefault="00346193" w:rsidP="00D878C9">
      <w:pPr>
        <w:pStyle w:val="Textoindependiente"/>
        <w:numPr>
          <w:ilvl w:val="1"/>
          <w:numId w:val="19"/>
        </w:numPr>
        <w:spacing w:before="9"/>
        <w:ind w:left="851"/>
        <w:jc w:val="both"/>
      </w:pPr>
      <w:r w:rsidRPr="00726F0A">
        <w:t xml:space="preserve">Actividades e inmuebles. </w:t>
      </w:r>
    </w:p>
    <w:p w14:paraId="7BB983DD" w14:textId="238AA434" w:rsidR="00346193" w:rsidRPr="00726F0A" w:rsidRDefault="00346193" w:rsidP="00D878C9">
      <w:pPr>
        <w:pStyle w:val="Textoindependiente"/>
        <w:numPr>
          <w:ilvl w:val="1"/>
          <w:numId w:val="19"/>
        </w:numPr>
        <w:spacing w:before="9"/>
        <w:ind w:left="851"/>
        <w:jc w:val="both"/>
      </w:pPr>
      <w:r w:rsidRPr="00726F0A">
        <w:t xml:space="preserve">Carga y descarga. </w:t>
      </w:r>
    </w:p>
    <w:p w14:paraId="29CA78B5" w14:textId="18CA18AA" w:rsidR="00346193" w:rsidRPr="00726F0A" w:rsidRDefault="00346193" w:rsidP="00D878C9">
      <w:pPr>
        <w:pStyle w:val="Textoindependiente"/>
        <w:numPr>
          <w:ilvl w:val="1"/>
          <w:numId w:val="19"/>
        </w:numPr>
        <w:spacing w:before="9"/>
        <w:ind w:left="851"/>
        <w:jc w:val="both"/>
      </w:pPr>
      <w:r w:rsidRPr="00726F0A">
        <w:t xml:space="preserve">Responsabilidad civil cruzada. </w:t>
      </w:r>
    </w:p>
    <w:p w14:paraId="3A7CE266" w14:textId="1C20E6F6" w:rsidR="00346193" w:rsidRPr="00726F0A" w:rsidRDefault="00346193" w:rsidP="00D878C9">
      <w:pPr>
        <w:pStyle w:val="Textoindependiente"/>
        <w:numPr>
          <w:ilvl w:val="1"/>
          <w:numId w:val="19"/>
        </w:numPr>
        <w:spacing w:before="9"/>
        <w:ind w:left="851"/>
        <w:jc w:val="both"/>
      </w:pPr>
      <w:r w:rsidRPr="00726F0A">
        <w:t xml:space="preserve">Contaminación del medio ambiente. </w:t>
      </w:r>
    </w:p>
    <w:p w14:paraId="5EDC490B" w14:textId="35491D7F" w:rsidR="00346193" w:rsidRPr="00726F0A" w:rsidRDefault="00346193" w:rsidP="00D878C9">
      <w:pPr>
        <w:pStyle w:val="Textoindependiente"/>
        <w:numPr>
          <w:ilvl w:val="1"/>
          <w:numId w:val="19"/>
        </w:numPr>
        <w:spacing w:before="9"/>
        <w:ind w:left="851"/>
        <w:jc w:val="both"/>
      </w:pPr>
      <w:r w:rsidRPr="00726F0A">
        <w:t xml:space="preserve">Instalaciones subterráneas. </w:t>
      </w:r>
    </w:p>
    <w:p w14:paraId="2B086D33" w14:textId="50FD5878" w:rsidR="00346193" w:rsidRPr="00726F0A" w:rsidRDefault="00346193" w:rsidP="00D878C9">
      <w:pPr>
        <w:pStyle w:val="Textoindependiente"/>
        <w:numPr>
          <w:ilvl w:val="1"/>
          <w:numId w:val="19"/>
        </w:numPr>
        <w:spacing w:before="9"/>
        <w:ind w:left="851"/>
        <w:jc w:val="both"/>
      </w:pPr>
      <w:r w:rsidRPr="00726F0A">
        <w:t xml:space="preserve">Apuntalamiento. </w:t>
      </w:r>
    </w:p>
    <w:p w14:paraId="4E7A43CC" w14:textId="2237CA70" w:rsidR="00346193" w:rsidRPr="00726F0A" w:rsidRDefault="00346193" w:rsidP="00D878C9">
      <w:pPr>
        <w:pStyle w:val="Textoindependiente"/>
        <w:numPr>
          <w:ilvl w:val="1"/>
          <w:numId w:val="19"/>
        </w:numPr>
        <w:spacing w:before="9"/>
        <w:ind w:left="851"/>
        <w:jc w:val="both"/>
      </w:pPr>
      <w:r w:rsidRPr="00726F0A">
        <w:t xml:space="preserve">Trabajos con soldadura. </w:t>
      </w:r>
    </w:p>
    <w:p w14:paraId="4C821C9A" w14:textId="515DF22B" w:rsidR="00346193" w:rsidRPr="00726F0A" w:rsidRDefault="00346193" w:rsidP="00D878C9">
      <w:pPr>
        <w:pStyle w:val="Textoindependiente"/>
        <w:numPr>
          <w:ilvl w:val="1"/>
          <w:numId w:val="19"/>
        </w:numPr>
        <w:spacing w:before="9"/>
        <w:ind w:left="851"/>
        <w:jc w:val="both"/>
      </w:pPr>
      <w:r w:rsidRPr="00726F0A">
        <w:t xml:space="preserve">Máquinas de trabajo. </w:t>
      </w:r>
    </w:p>
    <w:p w14:paraId="50D84A16" w14:textId="4BADAE8D" w:rsidR="00346193" w:rsidRPr="00726F0A" w:rsidRDefault="00346193" w:rsidP="00D878C9">
      <w:pPr>
        <w:pStyle w:val="Textoindependiente"/>
        <w:numPr>
          <w:ilvl w:val="1"/>
          <w:numId w:val="19"/>
        </w:numPr>
        <w:spacing w:before="9"/>
        <w:ind w:left="851"/>
        <w:jc w:val="both"/>
      </w:pPr>
      <w:r w:rsidRPr="00726F0A">
        <w:t xml:space="preserve">Uso de explosivos. (Solo </w:t>
      </w:r>
      <w:r w:rsidR="00726F0A" w:rsidRPr="00726F0A">
        <w:t>en caso de que</w:t>
      </w:r>
      <w:r w:rsidRPr="00726F0A">
        <w:t xml:space="preserve"> aplique) </w:t>
      </w:r>
    </w:p>
    <w:p w14:paraId="34D4E221" w14:textId="1C536EA9" w:rsidR="00346193" w:rsidRPr="00726F0A" w:rsidRDefault="00346193" w:rsidP="00D878C9">
      <w:pPr>
        <w:pStyle w:val="Textoindependiente"/>
        <w:numPr>
          <w:ilvl w:val="1"/>
          <w:numId w:val="19"/>
        </w:numPr>
        <w:spacing w:before="9"/>
        <w:ind w:left="851"/>
        <w:jc w:val="both"/>
      </w:pPr>
      <w:r w:rsidRPr="00726F0A">
        <w:t xml:space="preserve">Excavaciones y cimentaciones. </w:t>
      </w:r>
    </w:p>
    <w:p w14:paraId="56B99F39" w14:textId="77777777" w:rsidR="00346193" w:rsidRPr="00726F0A" w:rsidRDefault="00346193" w:rsidP="00D878C9">
      <w:pPr>
        <w:pStyle w:val="Textoindependiente"/>
        <w:spacing w:before="9"/>
        <w:jc w:val="both"/>
      </w:pPr>
    </w:p>
    <w:p w14:paraId="6ABA9173" w14:textId="4F713047" w:rsidR="001331DD" w:rsidRPr="00726F0A" w:rsidRDefault="00346193" w:rsidP="00D878C9">
      <w:pPr>
        <w:pStyle w:val="Textoindependiente"/>
        <w:spacing w:before="9"/>
        <w:jc w:val="both"/>
        <w:rPr>
          <w:b/>
        </w:rPr>
      </w:pPr>
      <w:r w:rsidRPr="00726F0A">
        <w:rPr>
          <w:b/>
          <w:bCs/>
        </w:rPr>
        <w:t>Suma asegurada.</w:t>
      </w:r>
      <w:r w:rsidRPr="00726F0A">
        <w:t xml:space="preserve"> La suma asegurada deberá ser una cantidad como límite único y combinado para las</w:t>
      </w:r>
      <w:r w:rsidR="00726F0A" w:rsidRPr="00726F0A">
        <w:t xml:space="preserve"> </w:t>
      </w:r>
      <w:r w:rsidRPr="00726F0A">
        <w:t xml:space="preserve">Obras de la </w:t>
      </w:r>
      <w:r w:rsidR="00726F0A" w:rsidRPr="00726F0A">
        <w:t xml:space="preserve">Carretera </w:t>
      </w:r>
      <w:r w:rsidRPr="00726F0A">
        <w:t>de acuerdo al Estudio de Riesgos realizado por el Desarrollador. Este límite único y combinado operará para los diversos riesgos que se amparan en esta cobertura.</w:t>
      </w:r>
    </w:p>
    <w:p w14:paraId="26D5411A" w14:textId="5E2F3AA4" w:rsidR="00346193" w:rsidRPr="00726F0A" w:rsidRDefault="00346193" w:rsidP="00D878C9">
      <w:pPr>
        <w:pStyle w:val="Textoindependiente"/>
        <w:spacing w:before="9"/>
        <w:jc w:val="both"/>
        <w:rPr>
          <w:b/>
        </w:rPr>
      </w:pPr>
    </w:p>
    <w:p w14:paraId="7A641EB4" w14:textId="77777777" w:rsidR="00346193" w:rsidRPr="00726F0A" w:rsidRDefault="00346193" w:rsidP="00D878C9">
      <w:pPr>
        <w:pStyle w:val="Textoindependiente"/>
        <w:spacing w:before="9"/>
        <w:jc w:val="both"/>
      </w:pPr>
      <w:r w:rsidRPr="00726F0A">
        <w:t xml:space="preserve">Los gastos de defensa deberán estar incluidos dentro de la suma asegurada hasta un 50% de la misma. </w:t>
      </w:r>
    </w:p>
    <w:p w14:paraId="4A5B333E" w14:textId="77777777" w:rsidR="00346193" w:rsidRPr="00726F0A" w:rsidRDefault="00346193" w:rsidP="00D878C9">
      <w:pPr>
        <w:pStyle w:val="Textoindependiente"/>
        <w:spacing w:before="9"/>
        <w:jc w:val="both"/>
      </w:pPr>
    </w:p>
    <w:p w14:paraId="01AB3ED6" w14:textId="77777777" w:rsidR="00346193" w:rsidRPr="00726F0A" w:rsidRDefault="00346193" w:rsidP="00D878C9">
      <w:pPr>
        <w:pStyle w:val="Textoindependiente"/>
        <w:spacing w:before="9"/>
        <w:jc w:val="both"/>
      </w:pPr>
      <w:r w:rsidRPr="00726F0A">
        <w:rPr>
          <w:b/>
          <w:bCs/>
        </w:rPr>
        <w:t>Retención máxima.</w:t>
      </w:r>
      <w:r w:rsidRPr="00726F0A">
        <w:t xml:space="preserve"> Quedará a cargo del Desarrollador el pago de cualquier deducible aplicable. </w:t>
      </w:r>
    </w:p>
    <w:p w14:paraId="1E26B124" w14:textId="77777777" w:rsidR="00346193" w:rsidRPr="00726F0A" w:rsidRDefault="00346193" w:rsidP="00D878C9">
      <w:pPr>
        <w:pStyle w:val="Textoindependiente"/>
        <w:spacing w:before="9"/>
        <w:jc w:val="both"/>
      </w:pPr>
    </w:p>
    <w:p w14:paraId="6E6C5212" w14:textId="77777777" w:rsidR="00346193" w:rsidRPr="00726F0A" w:rsidRDefault="00346193" w:rsidP="00D878C9">
      <w:pPr>
        <w:pStyle w:val="Textoindependiente"/>
        <w:spacing w:before="9"/>
        <w:jc w:val="both"/>
      </w:pPr>
      <w:r w:rsidRPr="00726F0A">
        <w:rPr>
          <w:b/>
          <w:bCs/>
        </w:rPr>
        <w:t>Vigencia del seguro.</w:t>
      </w:r>
      <w:r w:rsidRPr="00726F0A">
        <w:t xml:space="preserve"> La vigencia de este seguro deberá ser desde la fecha de inicio de construcción hasta la Fecha de Terminación de las Obras y, llegado el caso, la fecha de Terminación de las Obras no programadas. </w:t>
      </w:r>
    </w:p>
    <w:p w14:paraId="1D4CBD4B" w14:textId="77777777" w:rsidR="00346193" w:rsidRPr="00726F0A" w:rsidRDefault="00346193" w:rsidP="00D878C9">
      <w:pPr>
        <w:pStyle w:val="Textoindependiente"/>
        <w:spacing w:before="9"/>
        <w:jc w:val="both"/>
      </w:pPr>
    </w:p>
    <w:p w14:paraId="69F85874" w14:textId="77777777" w:rsidR="00D878C9" w:rsidRPr="00726F0A" w:rsidRDefault="00346193" w:rsidP="00D878C9">
      <w:pPr>
        <w:pStyle w:val="Textoindependiente"/>
        <w:spacing w:before="9"/>
        <w:jc w:val="both"/>
      </w:pPr>
      <w:r w:rsidRPr="00726F0A">
        <w:rPr>
          <w:b/>
          <w:bCs/>
        </w:rPr>
        <w:t>Cláusula especial.</w:t>
      </w:r>
      <w:r w:rsidRPr="00726F0A">
        <w:t xml:space="preserve"> La Secretaría y sus empleados, deberán ser considerados como terceros. </w:t>
      </w:r>
    </w:p>
    <w:p w14:paraId="29465A71" w14:textId="77777777" w:rsidR="00D878C9" w:rsidRPr="00726F0A" w:rsidRDefault="00D878C9" w:rsidP="00D878C9">
      <w:pPr>
        <w:pStyle w:val="Textoindependiente"/>
        <w:spacing w:before="9"/>
        <w:jc w:val="both"/>
      </w:pPr>
    </w:p>
    <w:p w14:paraId="5AE1823B" w14:textId="77777777" w:rsidR="00D878C9" w:rsidRPr="00726F0A" w:rsidRDefault="00346193" w:rsidP="00D878C9">
      <w:pPr>
        <w:pStyle w:val="Textoindependiente"/>
        <w:spacing w:before="9"/>
        <w:jc w:val="both"/>
      </w:pPr>
      <w:r w:rsidRPr="00726F0A">
        <w:rPr>
          <w:b/>
          <w:bCs/>
        </w:rPr>
        <w:t>Beneficiario.</w:t>
      </w:r>
      <w:r w:rsidRPr="00726F0A">
        <w:t xml:space="preserve"> El Fideicomiso de Administración deberá ser nombrado como beneficiario preferente en la póliza en caso de que el tercero afectado sea el Desarrollador, en cualquier otro caso, será el tercero afectado. </w:t>
      </w:r>
    </w:p>
    <w:p w14:paraId="000870F3" w14:textId="77777777" w:rsidR="00D878C9" w:rsidRPr="00726F0A" w:rsidRDefault="00D878C9" w:rsidP="00D878C9">
      <w:pPr>
        <w:pStyle w:val="Textoindependiente"/>
        <w:spacing w:before="9"/>
        <w:jc w:val="both"/>
      </w:pPr>
    </w:p>
    <w:p w14:paraId="2C611E2B" w14:textId="77777777" w:rsidR="00726F0A" w:rsidRPr="00726F0A" w:rsidRDefault="00346193" w:rsidP="00D878C9">
      <w:pPr>
        <w:pStyle w:val="Textoindependiente"/>
        <w:numPr>
          <w:ilvl w:val="0"/>
          <w:numId w:val="20"/>
        </w:numPr>
        <w:spacing w:before="9"/>
        <w:jc w:val="both"/>
        <w:rPr>
          <w:b/>
        </w:rPr>
      </w:pPr>
      <w:r w:rsidRPr="00726F0A">
        <w:rPr>
          <w:b/>
          <w:bCs/>
        </w:rPr>
        <w:t>Transporte de Mercancías.</w:t>
      </w:r>
      <w:r w:rsidRPr="00726F0A">
        <w:t xml:space="preserve"> </w:t>
      </w:r>
    </w:p>
    <w:p w14:paraId="39AF644D" w14:textId="77777777" w:rsidR="00726F0A" w:rsidRPr="00726F0A" w:rsidRDefault="00726F0A" w:rsidP="00726F0A">
      <w:pPr>
        <w:pStyle w:val="Textoindependiente"/>
        <w:spacing w:before="9"/>
        <w:jc w:val="both"/>
      </w:pPr>
    </w:p>
    <w:p w14:paraId="28D33286" w14:textId="24CF2446" w:rsidR="00D878C9" w:rsidRPr="00726F0A" w:rsidRDefault="00346193" w:rsidP="00726F0A">
      <w:pPr>
        <w:pStyle w:val="Textoindependiente"/>
        <w:spacing w:before="9"/>
        <w:jc w:val="both"/>
        <w:rPr>
          <w:b/>
        </w:rPr>
      </w:pPr>
      <w:r w:rsidRPr="00726F0A">
        <w:t xml:space="preserve">El Desarrollador obligará a sus proveedores la contratación del seguro de transportes para el traslado de todo tipo de bienes materiales y equipo que se utilicen para la construcción de la </w:t>
      </w:r>
      <w:r w:rsidR="00726F0A" w:rsidRPr="00726F0A">
        <w:t>Carretera</w:t>
      </w:r>
      <w:r w:rsidRPr="00726F0A">
        <w:t>.</w:t>
      </w:r>
    </w:p>
    <w:p w14:paraId="1BC65EE1" w14:textId="77777777" w:rsidR="00D878C9" w:rsidRPr="00726F0A" w:rsidRDefault="00D878C9" w:rsidP="00D878C9">
      <w:pPr>
        <w:pStyle w:val="Textoindependiente"/>
        <w:spacing w:before="9"/>
        <w:jc w:val="both"/>
        <w:rPr>
          <w:b/>
        </w:rPr>
      </w:pPr>
    </w:p>
    <w:p w14:paraId="47B6C614" w14:textId="13CF2D50" w:rsidR="00D878C9" w:rsidRPr="00D878C9" w:rsidRDefault="00346193" w:rsidP="00D878C9">
      <w:pPr>
        <w:pStyle w:val="Textoindependiente"/>
        <w:spacing w:before="9"/>
        <w:jc w:val="both"/>
      </w:pPr>
      <w:r w:rsidRPr="00726F0A">
        <w:rPr>
          <w:b/>
          <w:bCs/>
        </w:rPr>
        <w:lastRenderedPageBreak/>
        <w:t>Objeto del seguro.</w:t>
      </w:r>
      <w:r w:rsidRPr="00726F0A">
        <w:t xml:space="preserve"> Quedarán cubiertos todo tipo de bienes, materiales y equipo objeto del Contrato</w:t>
      </w:r>
      <w:r w:rsidRPr="00D878C9">
        <w:t xml:space="preserve"> y Título de Concesión. </w:t>
      </w:r>
    </w:p>
    <w:p w14:paraId="40BE3F3E" w14:textId="77777777" w:rsidR="00D878C9" w:rsidRPr="00D878C9" w:rsidRDefault="00D878C9" w:rsidP="00D878C9">
      <w:pPr>
        <w:pStyle w:val="Textoindependiente"/>
        <w:spacing w:before="9"/>
        <w:jc w:val="both"/>
      </w:pPr>
    </w:p>
    <w:p w14:paraId="05C51372" w14:textId="77777777" w:rsidR="00D878C9" w:rsidRPr="00D878C9" w:rsidRDefault="00346193" w:rsidP="00D878C9">
      <w:pPr>
        <w:pStyle w:val="Textoindependiente"/>
        <w:spacing w:before="9"/>
        <w:jc w:val="both"/>
      </w:pPr>
      <w:r w:rsidRPr="00D878C9">
        <w:rPr>
          <w:b/>
          <w:bCs/>
        </w:rPr>
        <w:t>Trayectos asegurados.</w:t>
      </w:r>
      <w:r w:rsidRPr="00D878C9">
        <w:t xml:space="preserve"> Desde cualquier parte de la República Mexicana hasta el sitio de la obra. Los bienes que no sean cubiertos desde su origen inicial, así como los bienes usados quedarán amparados únicamente contra riesgos ordinarios de tránsito y robo total. </w:t>
      </w:r>
    </w:p>
    <w:p w14:paraId="133D1D78" w14:textId="77777777" w:rsidR="00D878C9" w:rsidRPr="00D878C9" w:rsidRDefault="00D878C9" w:rsidP="00D878C9">
      <w:pPr>
        <w:pStyle w:val="Textoindependiente"/>
        <w:spacing w:before="9"/>
        <w:jc w:val="both"/>
      </w:pPr>
    </w:p>
    <w:p w14:paraId="62FDB4E5" w14:textId="77777777" w:rsidR="00D878C9" w:rsidRPr="00D878C9" w:rsidRDefault="00346193" w:rsidP="00D878C9">
      <w:pPr>
        <w:pStyle w:val="Textoindependiente"/>
        <w:spacing w:before="9"/>
        <w:jc w:val="both"/>
      </w:pPr>
      <w:r w:rsidRPr="00D878C9">
        <w:rPr>
          <w:b/>
          <w:bCs/>
        </w:rPr>
        <w:t>Requisitos de cobertura.</w:t>
      </w:r>
      <w:r w:rsidRPr="00D878C9">
        <w:t xml:space="preserve"> Las coberturas mínimas que deberá amparar el seguro son: </w:t>
      </w:r>
    </w:p>
    <w:p w14:paraId="5091A198" w14:textId="77777777" w:rsidR="00D878C9" w:rsidRPr="00D878C9" w:rsidRDefault="00D878C9" w:rsidP="00D878C9">
      <w:pPr>
        <w:pStyle w:val="Textoindependiente"/>
        <w:spacing w:before="9"/>
        <w:jc w:val="both"/>
      </w:pPr>
    </w:p>
    <w:p w14:paraId="2488893B" w14:textId="77777777" w:rsidR="00D878C9" w:rsidRPr="00D878C9" w:rsidRDefault="00346193" w:rsidP="00D878C9">
      <w:pPr>
        <w:pStyle w:val="Textoindependiente"/>
        <w:spacing w:before="9"/>
        <w:jc w:val="both"/>
      </w:pPr>
      <w:r w:rsidRPr="004A5073">
        <w:rPr>
          <w:b/>
          <w:bCs/>
        </w:rPr>
        <w:t>Todo riesgo:</w:t>
      </w:r>
      <w:r w:rsidRPr="00D878C9">
        <w:t xml:space="preserve"> se cubren los bienes asegurados contra pérdidas y/o daños físicos ocasionados por riesgo súbito e imprevisto, que sufran los mismos. </w:t>
      </w:r>
    </w:p>
    <w:p w14:paraId="58056D3F" w14:textId="77777777" w:rsidR="00D878C9" w:rsidRPr="00D878C9" w:rsidRDefault="00D878C9" w:rsidP="00D878C9">
      <w:pPr>
        <w:pStyle w:val="Textoindependiente"/>
        <w:spacing w:before="9"/>
        <w:jc w:val="both"/>
      </w:pPr>
    </w:p>
    <w:p w14:paraId="54E98842" w14:textId="2505511C" w:rsidR="00346193" w:rsidRPr="00D878C9" w:rsidRDefault="00346193" w:rsidP="00D878C9">
      <w:pPr>
        <w:pStyle w:val="Textoindependiente"/>
        <w:spacing w:before="9"/>
        <w:jc w:val="both"/>
        <w:rPr>
          <w:b/>
        </w:rPr>
      </w:pPr>
      <w:r w:rsidRPr="004A5073">
        <w:rPr>
          <w:b/>
          <w:bCs/>
        </w:rPr>
        <w:t>La cobertura todo riesgo incluye:</w:t>
      </w:r>
      <w:r w:rsidRPr="00D878C9">
        <w:t xml:space="preserve"> riesgos ordinarios de tránsito, mojadura, oxidación, manchas, contacto con otras cargas, rotura, merma, derrame, robo total y parcial con violencia, bodega a bodega, maniobras de carga y descarga, huelgas y alborotos y estadía en aduanas y recintos fiscales en caso de que aplique.</w:t>
      </w:r>
    </w:p>
    <w:p w14:paraId="608565FB" w14:textId="78A6489D" w:rsidR="00346193" w:rsidRDefault="00346193" w:rsidP="001331DD">
      <w:pPr>
        <w:pStyle w:val="Textoindependiente"/>
        <w:spacing w:before="9"/>
        <w:rPr>
          <w:b/>
        </w:rPr>
      </w:pPr>
    </w:p>
    <w:p w14:paraId="17FE397D" w14:textId="0EF0398B" w:rsidR="00D878C9" w:rsidRPr="00D878C9" w:rsidRDefault="00D878C9" w:rsidP="00D878C9">
      <w:pPr>
        <w:pStyle w:val="Textoindependiente"/>
        <w:numPr>
          <w:ilvl w:val="0"/>
          <w:numId w:val="20"/>
        </w:numPr>
        <w:spacing w:before="9"/>
        <w:rPr>
          <w:b/>
          <w:bCs/>
        </w:rPr>
      </w:pPr>
      <w:r w:rsidRPr="00D878C9">
        <w:rPr>
          <w:b/>
          <w:bCs/>
        </w:rPr>
        <w:t xml:space="preserve">Pérdida de Beneficios Anticipados. </w:t>
      </w:r>
    </w:p>
    <w:p w14:paraId="2E26D1A2" w14:textId="77777777" w:rsidR="00D878C9" w:rsidRDefault="00D878C9" w:rsidP="00D878C9">
      <w:pPr>
        <w:pStyle w:val="Textoindependiente"/>
        <w:spacing w:before="9"/>
      </w:pPr>
    </w:p>
    <w:p w14:paraId="39CAE60D" w14:textId="23438AA2" w:rsidR="00D878C9" w:rsidRDefault="00D878C9" w:rsidP="00D878C9">
      <w:pPr>
        <w:pStyle w:val="Textoindependiente"/>
        <w:spacing w:before="9"/>
      </w:pPr>
      <w:r w:rsidRPr="0049798B">
        <w:rPr>
          <w:b/>
          <w:bCs/>
        </w:rPr>
        <w:t>Objeto del seguro.</w:t>
      </w:r>
      <w:r>
        <w:t xml:space="preserve"> Cubrir al Desarrollador por la pérdida de beneficios por retraso en la Fecha de Inicio de Operación de la </w:t>
      </w:r>
      <w:r w:rsidR="0049798B">
        <w:t>Carretera</w:t>
      </w:r>
      <w:r>
        <w:t xml:space="preserve"> originada por un siniestro amparado por la póliza de Obra Civil. </w:t>
      </w:r>
    </w:p>
    <w:p w14:paraId="692349C2" w14:textId="77777777" w:rsidR="00D878C9" w:rsidRDefault="00D878C9" w:rsidP="00D878C9">
      <w:pPr>
        <w:pStyle w:val="Textoindependiente"/>
        <w:spacing w:before="9"/>
      </w:pPr>
    </w:p>
    <w:p w14:paraId="43F1F6B8" w14:textId="77777777" w:rsidR="00D878C9" w:rsidRDefault="00D878C9" w:rsidP="00D878C9">
      <w:pPr>
        <w:pStyle w:val="Textoindependiente"/>
        <w:spacing w:before="9"/>
      </w:pPr>
      <w:r w:rsidRPr="0049798B">
        <w:rPr>
          <w:b/>
          <w:bCs/>
        </w:rPr>
        <w:t>Suma Asegurada.</w:t>
      </w:r>
      <w:r>
        <w:t xml:space="preserve"> El monto mínimo de suma asegurada a contratar será de 6 meses para amparar los gastos fijos y utilidades esperadas del Desarrollador para el primer año en operación. </w:t>
      </w:r>
    </w:p>
    <w:p w14:paraId="7BCA4C06" w14:textId="77777777" w:rsidR="00D878C9" w:rsidRDefault="00D878C9" w:rsidP="00D878C9">
      <w:pPr>
        <w:pStyle w:val="Textoindependiente"/>
        <w:spacing w:before="9"/>
      </w:pPr>
    </w:p>
    <w:p w14:paraId="3CAE58D6" w14:textId="77777777" w:rsidR="00D878C9" w:rsidRDefault="00D878C9" w:rsidP="00D878C9">
      <w:pPr>
        <w:pStyle w:val="Textoindependiente"/>
        <w:spacing w:before="9"/>
      </w:pPr>
      <w:r w:rsidRPr="0049798B">
        <w:rPr>
          <w:b/>
          <w:bCs/>
        </w:rPr>
        <w:t>Retención máxima.</w:t>
      </w:r>
      <w:r>
        <w:t xml:space="preserve"> Quedarán a cargo del Desarrollador el pago de cualquier deducible aplicable. </w:t>
      </w:r>
    </w:p>
    <w:p w14:paraId="2740532D" w14:textId="77777777" w:rsidR="00D878C9" w:rsidRDefault="00D878C9" w:rsidP="00D878C9">
      <w:pPr>
        <w:pStyle w:val="Textoindependiente"/>
        <w:spacing w:before="9"/>
      </w:pPr>
    </w:p>
    <w:p w14:paraId="1314E26F" w14:textId="77777777" w:rsidR="00D878C9" w:rsidRDefault="00D878C9" w:rsidP="00D878C9">
      <w:pPr>
        <w:pStyle w:val="Textoindependiente"/>
        <w:spacing w:before="9"/>
      </w:pPr>
      <w:r w:rsidRPr="0049798B">
        <w:rPr>
          <w:b/>
          <w:bCs/>
        </w:rPr>
        <w:t>Vigencia del seguro.</w:t>
      </w:r>
      <w:r>
        <w:t xml:space="preserve"> La vigencia de este seguro deberá ser desde la fecha de inicio de construcción hasta la Fecha de Terminación de Obra. </w:t>
      </w:r>
    </w:p>
    <w:p w14:paraId="56A4DB21" w14:textId="77777777" w:rsidR="00D878C9" w:rsidRDefault="00D878C9" w:rsidP="00D878C9">
      <w:pPr>
        <w:pStyle w:val="Textoindependiente"/>
        <w:spacing w:before="9"/>
      </w:pPr>
    </w:p>
    <w:p w14:paraId="3B1FF7EF" w14:textId="77777777" w:rsidR="00D878C9" w:rsidRDefault="00D878C9" w:rsidP="00D878C9">
      <w:pPr>
        <w:pStyle w:val="Textoindependiente"/>
        <w:spacing w:before="9"/>
      </w:pPr>
      <w:r w:rsidRPr="0049798B">
        <w:rPr>
          <w:b/>
          <w:bCs/>
        </w:rPr>
        <w:t>Beneficiario.</w:t>
      </w:r>
      <w:r>
        <w:t xml:space="preserve"> El Fideicomiso de Administración podrá ser nombrado como beneficiario preferente en la póliza hasta el interés que le corresponda. </w:t>
      </w:r>
    </w:p>
    <w:p w14:paraId="0095BE30" w14:textId="77777777" w:rsidR="00D878C9" w:rsidRDefault="00D878C9" w:rsidP="00D878C9">
      <w:pPr>
        <w:pStyle w:val="Textoindependiente"/>
        <w:spacing w:before="9"/>
      </w:pPr>
    </w:p>
    <w:p w14:paraId="54BE71F0" w14:textId="77777777" w:rsidR="00D878C9" w:rsidRPr="00D878C9" w:rsidRDefault="00D878C9" w:rsidP="00D878C9">
      <w:pPr>
        <w:pStyle w:val="Textoindependiente"/>
        <w:numPr>
          <w:ilvl w:val="0"/>
          <w:numId w:val="19"/>
        </w:numPr>
        <w:spacing w:before="9"/>
        <w:ind w:hanging="371"/>
        <w:rPr>
          <w:b/>
          <w:bCs/>
        </w:rPr>
      </w:pPr>
      <w:r w:rsidRPr="00D878C9">
        <w:rPr>
          <w:b/>
          <w:bCs/>
        </w:rPr>
        <w:t xml:space="preserve">Seguros durante la Operación, Explotación, Conservación y Mantenimiento. </w:t>
      </w:r>
    </w:p>
    <w:p w14:paraId="2BD20F14" w14:textId="77777777" w:rsidR="00D878C9" w:rsidRDefault="00D878C9" w:rsidP="00D878C9">
      <w:pPr>
        <w:pStyle w:val="Textoindependiente"/>
        <w:spacing w:before="9"/>
      </w:pPr>
    </w:p>
    <w:p w14:paraId="781AB8B4" w14:textId="1EF3F526" w:rsidR="00D878C9" w:rsidRDefault="00D878C9" w:rsidP="00AB09A7">
      <w:pPr>
        <w:pStyle w:val="Textoindependiente"/>
        <w:spacing w:before="9"/>
        <w:jc w:val="both"/>
      </w:pPr>
      <w:r>
        <w:t xml:space="preserve">El Desarrollador deberá obtener, a su propia costa y antes de iniciar las actividades relacionadas con la Operación, Explotación, Conservación y Mantenimiento de la </w:t>
      </w:r>
      <w:r w:rsidR="0049798B">
        <w:t>Carretera</w:t>
      </w:r>
      <w:r>
        <w:t xml:space="preserve"> y la Conservación y Mantenimiento de la Carretera, los seguros indicados en este anexo. La vigencia de los mismos deberá ser anual, considerando para la fecha de inicio de la póliza, la Fecha de Inicio de Operación y deberá renovarse anualmente hasta finalizar la vigencia del Contrato y de la Concesión. </w:t>
      </w:r>
    </w:p>
    <w:p w14:paraId="32ABB16C" w14:textId="77777777" w:rsidR="00D878C9" w:rsidRPr="0049798B" w:rsidRDefault="00D878C9" w:rsidP="00AB09A7">
      <w:pPr>
        <w:pStyle w:val="Textoindependiente"/>
        <w:spacing w:before="9"/>
        <w:jc w:val="both"/>
        <w:rPr>
          <w:sz w:val="16"/>
          <w:szCs w:val="16"/>
        </w:rPr>
      </w:pPr>
    </w:p>
    <w:p w14:paraId="339B5687" w14:textId="258A8796" w:rsidR="00D878C9" w:rsidRDefault="00D878C9" w:rsidP="00AB09A7">
      <w:pPr>
        <w:pStyle w:val="Textoindependiente"/>
        <w:spacing w:before="9"/>
        <w:jc w:val="both"/>
      </w:pPr>
      <w:r>
        <w:t xml:space="preserve">La Obra se deberá amparar en este seguro, una vez que se concluyan, y la correspondiente a la </w:t>
      </w:r>
      <w:r w:rsidR="0049798B">
        <w:t>Carretera</w:t>
      </w:r>
      <w:r>
        <w:t xml:space="preserve"> en Operación a partir de la fecha de entrega de la posesión de la misma.</w:t>
      </w:r>
    </w:p>
    <w:p w14:paraId="10FC504F" w14:textId="77777777" w:rsidR="00D878C9" w:rsidRDefault="00D878C9" w:rsidP="00D878C9">
      <w:pPr>
        <w:pStyle w:val="Textoindependiente"/>
        <w:spacing w:before="9"/>
      </w:pPr>
    </w:p>
    <w:p w14:paraId="64A1A226" w14:textId="77777777" w:rsidR="00D878C9" w:rsidRPr="00D878C9" w:rsidRDefault="00D878C9" w:rsidP="00D878C9">
      <w:pPr>
        <w:pStyle w:val="Textoindependiente"/>
        <w:numPr>
          <w:ilvl w:val="0"/>
          <w:numId w:val="26"/>
        </w:numPr>
        <w:spacing w:before="9"/>
        <w:rPr>
          <w:b/>
          <w:bCs/>
        </w:rPr>
      </w:pPr>
      <w:r w:rsidRPr="00D878C9">
        <w:rPr>
          <w:b/>
          <w:bCs/>
        </w:rPr>
        <w:t xml:space="preserve">Obra Civil Terminada. </w:t>
      </w:r>
    </w:p>
    <w:p w14:paraId="67931646" w14:textId="77777777" w:rsidR="00D878C9" w:rsidRDefault="00D878C9" w:rsidP="00D878C9">
      <w:pPr>
        <w:pStyle w:val="Textoindependiente"/>
        <w:spacing w:before="9"/>
      </w:pPr>
    </w:p>
    <w:p w14:paraId="2B7A3DFF" w14:textId="10107A5D" w:rsidR="00D878C9" w:rsidRDefault="00D878C9" w:rsidP="00D878C9">
      <w:pPr>
        <w:pStyle w:val="Textoindependiente"/>
        <w:spacing w:before="9"/>
      </w:pPr>
      <w:r w:rsidRPr="00D878C9">
        <w:rPr>
          <w:b/>
          <w:bCs/>
        </w:rPr>
        <w:t>Bienes cubiertos.</w:t>
      </w:r>
      <w:r>
        <w:t xml:space="preserve"> Todos los activos de la </w:t>
      </w:r>
      <w:r w:rsidR="0049798B">
        <w:t>Carretera</w:t>
      </w:r>
      <w:r>
        <w:t xml:space="preserve"> incluyendo las mejoras o adaptaciones realizadas a las mismas. </w:t>
      </w:r>
    </w:p>
    <w:p w14:paraId="70E1AA9C" w14:textId="77777777" w:rsidR="00D878C9" w:rsidRDefault="00D878C9" w:rsidP="00D878C9">
      <w:pPr>
        <w:pStyle w:val="Textoindependiente"/>
        <w:spacing w:before="9"/>
      </w:pPr>
    </w:p>
    <w:p w14:paraId="6C843D81" w14:textId="19026685" w:rsidR="00D878C9" w:rsidRDefault="00D878C9" w:rsidP="00D878C9">
      <w:pPr>
        <w:pStyle w:val="Textoindependiente"/>
        <w:spacing w:before="9"/>
      </w:pPr>
      <w:r w:rsidRPr="00D878C9">
        <w:rPr>
          <w:b/>
          <w:bCs/>
        </w:rPr>
        <w:t>Requisitos de cobertura.</w:t>
      </w:r>
      <w:r>
        <w:t xml:space="preserve"> Las coberturas mínimas que deberá amparar el seguro de obra civil terminada son las siguientes:</w:t>
      </w:r>
    </w:p>
    <w:p w14:paraId="0C23B9D6" w14:textId="77777777" w:rsidR="00D878C9" w:rsidRDefault="00D878C9" w:rsidP="00D878C9">
      <w:pPr>
        <w:pStyle w:val="Textoindependiente"/>
        <w:spacing w:before="9"/>
      </w:pPr>
    </w:p>
    <w:p w14:paraId="1A01473C" w14:textId="5A616CAF" w:rsidR="00D878C9" w:rsidRDefault="00D878C9" w:rsidP="00D878C9">
      <w:pPr>
        <w:pStyle w:val="Textoindependiente"/>
        <w:numPr>
          <w:ilvl w:val="0"/>
          <w:numId w:val="27"/>
        </w:numPr>
        <w:spacing w:before="9"/>
      </w:pPr>
      <w:r>
        <w:t xml:space="preserve">Incendio, impacto de rayo, explosión, colisión de vehículos terrestres o embarcaciones acuáticas. </w:t>
      </w:r>
    </w:p>
    <w:p w14:paraId="7FE0F8A4" w14:textId="11EF0E0D" w:rsidR="00D878C9" w:rsidRDefault="00D878C9" w:rsidP="00D878C9">
      <w:pPr>
        <w:pStyle w:val="Textoindependiente"/>
        <w:numPr>
          <w:ilvl w:val="0"/>
          <w:numId w:val="27"/>
        </w:numPr>
        <w:spacing w:before="9"/>
      </w:pPr>
      <w:r>
        <w:t xml:space="preserve">Caída de aviones u otras naves aéreas o caída de objetos de los mismos. </w:t>
      </w:r>
    </w:p>
    <w:p w14:paraId="12104CD3" w14:textId="1AFAD0F5" w:rsidR="00D878C9" w:rsidRDefault="00D878C9" w:rsidP="00D878C9">
      <w:pPr>
        <w:pStyle w:val="Textoindependiente"/>
        <w:numPr>
          <w:ilvl w:val="0"/>
          <w:numId w:val="27"/>
        </w:numPr>
        <w:spacing w:before="9"/>
      </w:pPr>
      <w:r>
        <w:t xml:space="preserve">Terremoto y/o Erupción Volcánica </w:t>
      </w:r>
    </w:p>
    <w:p w14:paraId="789E40E6" w14:textId="232EFE61" w:rsidR="00D878C9" w:rsidRDefault="00D878C9" w:rsidP="00D878C9">
      <w:pPr>
        <w:pStyle w:val="Textoindependiente"/>
        <w:numPr>
          <w:ilvl w:val="0"/>
          <w:numId w:val="27"/>
        </w:numPr>
        <w:spacing w:before="9"/>
      </w:pPr>
      <w:r>
        <w:t>Huracanes, ciclones, granizo, tempestad y lluvias torrenciales.</w:t>
      </w:r>
    </w:p>
    <w:p w14:paraId="7CE174B0" w14:textId="77777777" w:rsidR="00D878C9" w:rsidRDefault="00D878C9" w:rsidP="00D878C9">
      <w:pPr>
        <w:pStyle w:val="Textoindependiente"/>
        <w:numPr>
          <w:ilvl w:val="0"/>
          <w:numId w:val="27"/>
        </w:numPr>
        <w:spacing w:before="9"/>
        <w:rPr>
          <w:b/>
        </w:rPr>
      </w:pPr>
      <w:r>
        <w:t>Avenida o inundación, acción de las olas o de aguas.</w:t>
      </w:r>
    </w:p>
    <w:p w14:paraId="50330083" w14:textId="77777777" w:rsidR="00D878C9" w:rsidRDefault="00D878C9" w:rsidP="00D878C9">
      <w:pPr>
        <w:pStyle w:val="Textoindependiente"/>
        <w:numPr>
          <w:ilvl w:val="0"/>
          <w:numId w:val="27"/>
        </w:numPr>
        <w:spacing w:before="9"/>
        <w:rPr>
          <w:bCs/>
        </w:rPr>
      </w:pPr>
      <w:r w:rsidRPr="00D878C9">
        <w:rPr>
          <w:bCs/>
        </w:rPr>
        <w:t>Hundimiento del terreno, corrimiento de tierra, caída de rocas u otros movimientos de</w:t>
      </w:r>
      <w:r>
        <w:rPr>
          <w:bCs/>
        </w:rPr>
        <w:t xml:space="preserve"> </w:t>
      </w:r>
      <w:r w:rsidRPr="00D878C9">
        <w:rPr>
          <w:bCs/>
        </w:rPr>
        <w:t>la tierra</w:t>
      </w:r>
      <w:r>
        <w:rPr>
          <w:bCs/>
        </w:rPr>
        <w:t>.</w:t>
      </w:r>
    </w:p>
    <w:p w14:paraId="65AFBC1F" w14:textId="77777777" w:rsidR="00D878C9" w:rsidRPr="00D878C9" w:rsidRDefault="00D878C9" w:rsidP="00D878C9">
      <w:pPr>
        <w:pStyle w:val="Textoindependiente"/>
        <w:numPr>
          <w:ilvl w:val="0"/>
          <w:numId w:val="27"/>
        </w:numPr>
        <w:spacing w:before="9"/>
        <w:rPr>
          <w:bCs/>
        </w:rPr>
      </w:pPr>
      <w:r w:rsidRPr="00D878C9">
        <w:rPr>
          <w:bCs/>
        </w:rPr>
        <w:t>Helada, aludes, hielo.</w:t>
      </w:r>
    </w:p>
    <w:p w14:paraId="740CA113" w14:textId="77777777" w:rsidR="00D878C9" w:rsidRPr="00D878C9" w:rsidRDefault="00D878C9" w:rsidP="00D878C9">
      <w:pPr>
        <w:pStyle w:val="Textoindependiente"/>
        <w:numPr>
          <w:ilvl w:val="0"/>
          <w:numId w:val="27"/>
        </w:numPr>
        <w:spacing w:before="9"/>
        <w:rPr>
          <w:bCs/>
        </w:rPr>
      </w:pPr>
      <w:r w:rsidRPr="00D878C9">
        <w:rPr>
          <w:bCs/>
        </w:rPr>
        <w:t>Vandalismo de personas aisladas.</w:t>
      </w:r>
    </w:p>
    <w:p w14:paraId="45814DB4" w14:textId="77777777" w:rsidR="00D878C9" w:rsidRPr="00D878C9" w:rsidRDefault="00D878C9" w:rsidP="00D878C9">
      <w:pPr>
        <w:pStyle w:val="Textoindependiente"/>
        <w:numPr>
          <w:ilvl w:val="0"/>
          <w:numId w:val="27"/>
        </w:numPr>
        <w:spacing w:before="9"/>
        <w:rPr>
          <w:bCs/>
        </w:rPr>
      </w:pPr>
      <w:r w:rsidRPr="00D878C9">
        <w:rPr>
          <w:bCs/>
        </w:rPr>
        <w:t>Pérdida de beneficios.</w:t>
      </w:r>
    </w:p>
    <w:p w14:paraId="64A390F8" w14:textId="71FD6397" w:rsidR="00D878C9" w:rsidRPr="00D878C9" w:rsidRDefault="00D878C9" w:rsidP="00D878C9">
      <w:pPr>
        <w:pStyle w:val="Textoindependiente"/>
        <w:numPr>
          <w:ilvl w:val="0"/>
          <w:numId w:val="27"/>
        </w:numPr>
        <w:spacing w:before="9"/>
        <w:rPr>
          <w:bCs/>
        </w:rPr>
      </w:pPr>
      <w:r w:rsidRPr="00D878C9">
        <w:rPr>
          <w:bCs/>
        </w:rPr>
        <w:t>Remoción de Escombros.</w:t>
      </w:r>
    </w:p>
    <w:p w14:paraId="02B35A94" w14:textId="2E8059C0" w:rsidR="00D878C9" w:rsidRPr="00D878C9" w:rsidRDefault="00D878C9" w:rsidP="00D878C9">
      <w:pPr>
        <w:pStyle w:val="Textoindependiente"/>
        <w:numPr>
          <w:ilvl w:val="0"/>
          <w:numId w:val="27"/>
        </w:numPr>
        <w:spacing w:before="9"/>
        <w:rPr>
          <w:bCs/>
        </w:rPr>
      </w:pPr>
      <w:r w:rsidRPr="00D878C9">
        <w:rPr>
          <w:bCs/>
        </w:rPr>
        <w:t>Gastos Extra.</w:t>
      </w:r>
    </w:p>
    <w:p w14:paraId="5343197F" w14:textId="50360B5B" w:rsidR="00D878C9" w:rsidRDefault="00D878C9" w:rsidP="001331DD">
      <w:pPr>
        <w:pStyle w:val="Textoindependiente"/>
        <w:spacing w:before="9"/>
        <w:rPr>
          <w:b/>
        </w:rPr>
      </w:pPr>
    </w:p>
    <w:p w14:paraId="0A38B099" w14:textId="2B88A594" w:rsidR="00D878C9" w:rsidRDefault="00D878C9" w:rsidP="008A4FF0">
      <w:pPr>
        <w:pStyle w:val="Textoindependiente"/>
        <w:spacing w:before="9"/>
        <w:jc w:val="both"/>
      </w:pPr>
      <w:r w:rsidRPr="008A4FF0">
        <w:rPr>
          <w:b/>
          <w:bCs/>
        </w:rPr>
        <w:t>Valor de la Infraestructura.</w:t>
      </w:r>
      <w:r>
        <w:t xml:space="preserve"> Es requisito indispensable que los valores equivalgan, por lo menos, a los costos de reposición de la infraestructura de la </w:t>
      </w:r>
      <w:r w:rsidR="0049798B">
        <w:t>Carretera</w:t>
      </w:r>
      <w:r>
        <w:t xml:space="preserve"> asegurados por otros nuevos de la misma clase y calidad. </w:t>
      </w:r>
    </w:p>
    <w:p w14:paraId="709826C9" w14:textId="77777777" w:rsidR="00D878C9" w:rsidRDefault="00D878C9" w:rsidP="008A4FF0">
      <w:pPr>
        <w:pStyle w:val="Textoindependiente"/>
        <w:spacing w:before="9"/>
        <w:jc w:val="both"/>
      </w:pPr>
    </w:p>
    <w:p w14:paraId="712ECB74" w14:textId="3444E533" w:rsidR="00D878C9" w:rsidRDefault="00D878C9" w:rsidP="008A4FF0">
      <w:pPr>
        <w:pStyle w:val="Textoindependiente"/>
        <w:spacing w:before="9"/>
        <w:jc w:val="both"/>
      </w:pPr>
      <w:r w:rsidRPr="008A4FF0">
        <w:rPr>
          <w:b/>
          <w:bCs/>
        </w:rPr>
        <w:t>Límite máximo de indemnización.</w:t>
      </w:r>
      <w:r>
        <w:t xml:space="preserve"> Para daño material, se contratará para la </w:t>
      </w:r>
      <w:r w:rsidR="0049798B">
        <w:t>Carretera</w:t>
      </w:r>
      <w:r>
        <w:t xml:space="preserve">, un límite máximo de indemnización equivalente a la pérdida máxima probable por evento, que resulte del estudio de riesgos. </w:t>
      </w:r>
    </w:p>
    <w:p w14:paraId="57239517" w14:textId="77777777" w:rsidR="00D878C9" w:rsidRDefault="00D878C9" w:rsidP="008A4FF0">
      <w:pPr>
        <w:pStyle w:val="Textoindependiente"/>
        <w:spacing w:before="9"/>
        <w:jc w:val="both"/>
      </w:pPr>
    </w:p>
    <w:p w14:paraId="37EAF54F" w14:textId="77777777" w:rsidR="00D878C9" w:rsidRDefault="00D878C9" w:rsidP="008A4FF0">
      <w:pPr>
        <w:pStyle w:val="Textoindependiente"/>
        <w:spacing w:before="9"/>
        <w:jc w:val="both"/>
      </w:pPr>
      <w:r>
        <w:t xml:space="preserve">Para pérdida de beneficios a consecuencia de un riesgo amparado por la póliza Obra Civil Terminada hasta 6 meses. </w:t>
      </w:r>
    </w:p>
    <w:p w14:paraId="453EBC32" w14:textId="77777777" w:rsidR="00D878C9" w:rsidRDefault="00D878C9" w:rsidP="008A4FF0">
      <w:pPr>
        <w:pStyle w:val="Textoindependiente"/>
        <w:spacing w:before="9"/>
        <w:jc w:val="both"/>
      </w:pPr>
    </w:p>
    <w:p w14:paraId="683E3B2A" w14:textId="77777777" w:rsidR="00D878C9" w:rsidRDefault="00D878C9" w:rsidP="008A4FF0">
      <w:pPr>
        <w:pStyle w:val="Textoindependiente"/>
        <w:spacing w:before="9"/>
        <w:jc w:val="both"/>
      </w:pPr>
      <w:r w:rsidRPr="008A4FF0">
        <w:rPr>
          <w:b/>
          <w:bCs/>
        </w:rPr>
        <w:t>Pagos de indemnizaciones.</w:t>
      </w:r>
      <w:r>
        <w:t xml:space="preserve"> Los pagos de los siniestros de daños materiales deberán realizarse al costo que sea necesario desembolsar para la reparación o reposición de un bien nuevo de la misma clase y capacidad de la parte afectada de la Infraestructura (valor de reposición), menos el deducible que le corresponde. </w:t>
      </w:r>
    </w:p>
    <w:p w14:paraId="1B218FE6" w14:textId="77777777" w:rsidR="00D878C9" w:rsidRDefault="00D878C9" w:rsidP="008A4FF0">
      <w:pPr>
        <w:pStyle w:val="Textoindependiente"/>
        <w:spacing w:before="9"/>
        <w:jc w:val="both"/>
      </w:pPr>
    </w:p>
    <w:p w14:paraId="42A3F1E1" w14:textId="77777777" w:rsidR="00D878C9" w:rsidRDefault="00D878C9" w:rsidP="008A4FF0">
      <w:pPr>
        <w:pStyle w:val="Textoindependiente"/>
        <w:spacing w:before="9"/>
        <w:jc w:val="both"/>
      </w:pPr>
      <w:r w:rsidRPr="008A4FF0">
        <w:rPr>
          <w:b/>
          <w:bCs/>
        </w:rPr>
        <w:t>Retención máxima.</w:t>
      </w:r>
      <w:r>
        <w:t xml:space="preserve"> Quedarán a cargo del Desarrollador el pago de cualquier deducible aplicable. </w:t>
      </w:r>
    </w:p>
    <w:p w14:paraId="0C30C85C" w14:textId="77777777" w:rsidR="00D878C9" w:rsidRDefault="00D878C9" w:rsidP="008A4FF0">
      <w:pPr>
        <w:pStyle w:val="Textoindependiente"/>
        <w:spacing w:before="9"/>
        <w:jc w:val="both"/>
      </w:pPr>
    </w:p>
    <w:p w14:paraId="4C98FA4F" w14:textId="00F9E74B" w:rsidR="008A4FF0" w:rsidRDefault="00D878C9" w:rsidP="008A4FF0">
      <w:pPr>
        <w:pStyle w:val="Textoindependiente"/>
        <w:spacing w:before="9"/>
        <w:jc w:val="both"/>
      </w:pPr>
      <w:r w:rsidRPr="008A4FF0">
        <w:rPr>
          <w:b/>
          <w:bCs/>
        </w:rPr>
        <w:t>Vigencia del seguro.</w:t>
      </w:r>
      <w:r>
        <w:t xml:space="preserve"> La vigencia de este seguro deberá ser anual, considerando para la fecha de inicio de la póliza la Fecha de Inicio de Operación de la </w:t>
      </w:r>
      <w:r w:rsidR="0049798B">
        <w:t>Carretera</w:t>
      </w:r>
      <w:r>
        <w:t xml:space="preserve"> y deberá renovarse anualmente hasta finalizar los 30 años del Contrato y la Concesión. </w:t>
      </w:r>
    </w:p>
    <w:p w14:paraId="37DC3A53" w14:textId="77777777" w:rsidR="008A4FF0" w:rsidRDefault="008A4FF0" w:rsidP="008A4FF0">
      <w:pPr>
        <w:pStyle w:val="Textoindependiente"/>
        <w:spacing w:before="9"/>
        <w:jc w:val="both"/>
      </w:pPr>
    </w:p>
    <w:p w14:paraId="445E8351" w14:textId="23C7823E" w:rsidR="00D878C9" w:rsidRDefault="00D878C9" w:rsidP="008A4FF0">
      <w:pPr>
        <w:pStyle w:val="Textoindependiente"/>
        <w:spacing w:before="9"/>
        <w:jc w:val="both"/>
        <w:rPr>
          <w:b/>
        </w:rPr>
      </w:pPr>
      <w:r w:rsidRPr="008A4FF0">
        <w:rPr>
          <w:b/>
          <w:bCs/>
        </w:rPr>
        <w:t>Beneficiario.</w:t>
      </w:r>
      <w:r>
        <w:t xml:space="preserve"> El Fideicomiso de Administración podrá ser nombrado como beneficiario preferente en la póliza hasta el interés que le corresponda.</w:t>
      </w:r>
    </w:p>
    <w:p w14:paraId="4EEFEC8E" w14:textId="77777777" w:rsidR="008A4FF0" w:rsidRDefault="008A4FF0" w:rsidP="001331DD">
      <w:pPr>
        <w:pStyle w:val="Textoindependiente"/>
        <w:spacing w:before="9"/>
      </w:pPr>
    </w:p>
    <w:p w14:paraId="6057F60B" w14:textId="77777777" w:rsidR="008A4FF0" w:rsidRPr="008A4FF0" w:rsidRDefault="008A4FF0" w:rsidP="008A4FF0">
      <w:pPr>
        <w:pStyle w:val="Textoindependiente"/>
        <w:numPr>
          <w:ilvl w:val="0"/>
          <w:numId w:val="26"/>
        </w:numPr>
        <w:spacing w:before="9"/>
        <w:rPr>
          <w:b/>
          <w:bCs/>
        </w:rPr>
      </w:pPr>
      <w:r w:rsidRPr="008A4FF0">
        <w:rPr>
          <w:b/>
          <w:bCs/>
        </w:rPr>
        <w:t xml:space="preserve">Seguro de Responsabilidad Civil del Desarrollador y del Usuario. </w:t>
      </w:r>
    </w:p>
    <w:p w14:paraId="39ADC1BD" w14:textId="77777777" w:rsidR="008A4FF0" w:rsidRDefault="008A4FF0" w:rsidP="008A4FF0">
      <w:pPr>
        <w:pStyle w:val="Textoindependiente"/>
        <w:spacing w:before="9"/>
      </w:pPr>
    </w:p>
    <w:p w14:paraId="22E023B2" w14:textId="5219A57A" w:rsidR="008A4FF0" w:rsidRDefault="008A4FF0" w:rsidP="008A4FF0">
      <w:pPr>
        <w:pStyle w:val="Textoindependiente"/>
        <w:spacing w:before="9"/>
        <w:jc w:val="both"/>
      </w:pPr>
      <w:r>
        <w:t xml:space="preserve">El Desarrollador deberá obtener a su propia costa y antes de la fecha programada de inicio de operación de la </w:t>
      </w:r>
      <w:r w:rsidR="0049798B">
        <w:t>Carretera</w:t>
      </w:r>
      <w:r>
        <w:t xml:space="preserve">, el seguro de responsabilidad civil del Desarrollador y del usuario así como una cobertura catastrófica global por evento para la </w:t>
      </w:r>
      <w:r w:rsidR="0049798B">
        <w:t>Carretera</w:t>
      </w:r>
      <w:r>
        <w:t xml:space="preserve">, los cuales deberá mantener vigentes desde la Fecha </w:t>
      </w:r>
      <w:r>
        <w:lastRenderedPageBreak/>
        <w:t xml:space="preserve">de Inicio de la Operación de la </w:t>
      </w:r>
      <w:r w:rsidR="0049798B">
        <w:t>Carretera</w:t>
      </w:r>
      <w:r>
        <w:t xml:space="preserve"> y renovarlos anualmente durante la vigencia del Contrato y la Concesión. </w:t>
      </w:r>
    </w:p>
    <w:p w14:paraId="4B66BB3F" w14:textId="77777777" w:rsidR="008A4FF0" w:rsidRDefault="008A4FF0" w:rsidP="008A4FF0">
      <w:pPr>
        <w:pStyle w:val="Textoindependiente"/>
        <w:spacing w:before="9"/>
      </w:pPr>
    </w:p>
    <w:p w14:paraId="595195A2" w14:textId="482F114B" w:rsidR="00D878C9" w:rsidRPr="008A4FF0" w:rsidRDefault="008A4FF0" w:rsidP="008A4FF0">
      <w:pPr>
        <w:pStyle w:val="Textoindependiente"/>
        <w:numPr>
          <w:ilvl w:val="0"/>
          <w:numId w:val="28"/>
        </w:numPr>
        <w:spacing w:before="9"/>
        <w:rPr>
          <w:b/>
          <w:bCs/>
        </w:rPr>
      </w:pPr>
      <w:r w:rsidRPr="008A4FF0">
        <w:rPr>
          <w:b/>
          <w:bCs/>
        </w:rPr>
        <w:t>Coberturas.</w:t>
      </w:r>
    </w:p>
    <w:p w14:paraId="4F34C9C0" w14:textId="78BD3800" w:rsidR="008A4FF0" w:rsidRPr="008A4FF0" w:rsidRDefault="008A4FF0" w:rsidP="008A4FF0">
      <w:pPr>
        <w:pStyle w:val="Textoindependiente"/>
        <w:numPr>
          <w:ilvl w:val="1"/>
          <w:numId w:val="28"/>
        </w:numPr>
        <w:spacing w:before="9"/>
        <w:rPr>
          <w:b/>
          <w:bCs/>
        </w:rPr>
      </w:pPr>
      <w:r w:rsidRPr="008A4FF0">
        <w:rPr>
          <w:b/>
          <w:bCs/>
        </w:rPr>
        <w:t>Responsabilidad Civil del Desarrollador:</w:t>
      </w:r>
    </w:p>
    <w:p w14:paraId="0DF6FB44" w14:textId="77777777" w:rsidR="008A4FF0" w:rsidRDefault="008A4FF0" w:rsidP="008A4FF0">
      <w:pPr>
        <w:pStyle w:val="Textoindependiente"/>
        <w:spacing w:before="9"/>
        <w:rPr>
          <w:b/>
        </w:rPr>
      </w:pPr>
    </w:p>
    <w:p w14:paraId="1FAA5E51" w14:textId="3CEE0BE4" w:rsidR="008A4FF0" w:rsidRPr="008A4FF0" w:rsidRDefault="008A4FF0" w:rsidP="008A4FF0">
      <w:pPr>
        <w:pStyle w:val="Textoindependiente"/>
        <w:spacing w:before="9"/>
        <w:ind w:left="426"/>
        <w:jc w:val="both"/>
        <w:rPr>
          <w:bCs/>
        </w:rPr>
      </w:pPr>
      <w:r w:rsidRPr="008A4FF0">
        <w:rPr>
          <w:bCs/>
        </w:rPr>
        <w:t xml:space="preserve">El seguro deberá amparar los daños, perjuicios y daño moral ocasionados a los Usuarios de la </w:t>
      </w:r>
      <w:r w:rsidR="0049798B">
        <w:rPr>
          <w:bCs/>
        </w:rPr>
        <w:t>Carretera</w:t>
      </w:r>
      <w:r w:rsidRPr="008A4FF0">
        <w:rPr>
          <w:bCs/>
        </w:rPr>
        <w:t xml:space="preserve"> y a cualquier tercero, por cualquier causa imputable al Desarrollador, de acuerdo con lo siguiente:</w:t>
      </w:r>
    </w:p>
    <w:p w14:paraId="71C33809" w14:textId="77777777" w:rsidR="008A4FF0" w:rsidRPr="008A4FF0" w:rsidRDefault="008A4FF0" w:rsidP="008A4FF0">
      <w:pPr>
        <w:pStyle w:val="Textoindependiente"/>
        <w:spacing w:before="9"/>
        <w:rPr>
          <w:b/>
        </w:rPr>
      </w:pPr>
    </w:p>
    <w:p w14:paraId="6BFA3ADE" w14:textId="3B7D3322" w:rsidR="008A4FF0" w:rsidRDefault="008A4FF0" w:rsidP="008A4FF0">
      <w:pPr>
        <w:pStyle w:val="Textoindependiente"/>
        <w:numPr>
          <w:ilvl w:val="0"/>
          <w:numId w:val="29"/>
        </w:numPr>
        <w:spacing w:before="9"/>
        <w:rPr>
          <w:bCs/>
        </w:rPr>
      </w:pPr>
      <w:r w:rsidRPr="008A4FF0">
        <w:rPr>
          <w:bCs/>
        </w:rPr>
        <w:t>Daños materiales que sufra el usuario en sus bienes, incluyendo los gastos de grúa o arrastre derivado del siniestro.</w:t>
      </w:r>
    </w:p>
    <w:p w14:paraId="4D1F6F3A" w14:textId="77777777" w:rsidR="008A4FF0" w:rsidRPr="008A4FF0" w:rsidRDefault="008A4FF0" w:rsidP="008A4FF0">
      <w:pPr>
        <w:pStyle w:val="Textoindependiente"/>
        <w:spacing w:before="9"/>
        <w:ind w:left="1440"/>
        <w:rPr>
          <w:bCs/>
        </w:rPr>
      </w:pPr>
    </w:p>
    <w:p w14:paraId="2246E790" w14:textId="49FACFAC" w:rsidR="008A4FF0" w:rsidRDefault="008A4FF0" w:rsidP="008A4FF0">
      <w:pPr>
        <w:pStyle w:val="Textoindependiente"/>
        <w:numPr>
          <w:ilvl w:val="0"/>
          <w:numId w:val="29"/>
        </w:numPr>
        <w:spacing w:before="9"/>
        <w:rPr>
          <w:bCs/>
        </w:rPr>
      </w:pPr>
      <w:r w:rsidRPr="008A4FF0">
        <w:rPr>
          <w:bCs/>
        </w:rPr>
        <w:t>Gastos médicos y/o funerarios y/o indemnización por muerte de los afectados, incluyendo los gastos de traslado.</w:t>
      </w:r>
    </w:p>
    <w:p w14:paraId="67363696" w14:textId="77777777" w:rsidR="008A4FF0" w:rsidRDefault="008A4FF0" w:rsidP="008A4FF0">
      <w:pPr>
        <w:pStyle w:val="Prrafodelista"/>
        <w:rPr>
          <w:bCs/>
        </w:rPr>
      </w:pPr>
    </w:p>
    <w:p w14:paraId="152E5076" w14:textId="25D912A1" w:rsidR="008A4FF0" w:rsidRDefault="008A4FF0" w:rsidP="008A4FF0">
      <w:pPr>
        <w:pStyle w:val="Textoindependiente"/>
        <w:numPr>
          <w:ilvl w:val="0"/>
          <w:numId w:val="29"/>
        </w:numPr>
        <w:spacing w:before="9"/>
        <w:rPr>
          <w:bCs/>
        </w:rPr>
      </w:pPr>
      <w:r w:rsidRPr="008A4FF0">
        <w:rPr>
          <w:bCs/>
        </w:rPr>
        <w:t>Gastos de defensa en caso de condena judicial al Desarrollador.</w:t>
      </w:r>
    </w:p>
    <w:p w14:paraId="570AD97D" w14:textId="77777777" w:rsidR="008A4FF0" w:rsidRDefault="008A4FF0" w:rsidP="008A4FF0">
      <w:pPr>
        <w:pStyle w:val="Prrafodelista"/>
        <w:rPr>
          <w:bCs/>
        </w:rPr>
      </w:pPr>
    </w:p>
    <w:p w14:paraId="7E3B5C2D" w14:textId="564666A7" w:rsidR="008A4FF0" w:rsidRDefault="008A4FF0" w:rsidP="008A4FF0">
      <w:pPr>
        <w:pStyle w:val="Textoindependiente"/>
        <w:spacing w:before="9"/>
        <w:ind w:left="426"/>
        <w:rPr>
          <w:bCs/>
        </w:rPr>
      </w:pPr>
      <w:r w:rsidRPr="008A4FF0">
        <w:rPr>
          <w:bCs/>
        </w:rPr>
        <w:t>De manera enunciativa, más no limitativa, se citan las siguientes causas por las cuales puede ser responsable el Desarrollador:</w:t>
      </w:r>
    </w:p>
    <w:p w14:paraId="65DCF121" w14:textId="77777777" w:rsidR="008A4FF0" w:rsidRPr="008A4FF0" w:rsidRDefault="008A4FF0" w:rsidP="008A4FF0">
      <w:pPr>
        <w:pStyle w:val="Textoindependiente"/>
        <w:spacing w:before="9"/>
        <w:ind w:left="426"/>
        <w:rPr>
          <w:bCs/>
        </w:rPr>
      </w:pPr>
    </w:p>
    <w:p w14:paraId="7677F31F" w14:textId="166F51A9" w:rsidR="008A4FF0" w:rsidRPr="008A4FF0" w:rsidRDefault="008A4FF0" w:rsidP="008A4FF0">
      <w:pPr>
        <w:pStyle w:val="Textoindependiente"/>
        <w:numPr>
          <w:ilvl w:val="0"/>
          <w:numId w:val="30"/>
        </w:numPr>
        <w:spacing w:before="9"/>
        <w:rPr>
          <w:bCs/>
        </w:rPr>
      </w:pPr>
      <w:r w:rsidRPr="008A4FF0">
        <w:rPr>
          <w:bCs/>
        </w:rPr>
        <w:t xml:space="preserve">Mal estado de la </w:t>
      </w:r>
      <w:r w:rsidR="0049798B">
        <w:rPr>
          <w:bCs/>
        </w:rPr>
        <w:t>Carretera</w:t>
      </w:r>
      <w:r w:rsidRPr="008A4FF0">
        <w:rPr>
          <w:bCs/>
        </w:rPr>
        <w:t xml:space="preserve"> en Operación y de la Carretera durante la prestación del Servicio:</w:t>
      </w:r>
    </w:p>
    <w:p w14:paraId="340EFCDF" w14:textId="6FF2810F" w:rsidR="008A4FF0" w:rsidRPr="008A4FF0" w:rsidRDefault="008A4FF0" w:rsidP="008A4FF0">
      <w:pPr>
        <w:pStyle w:val="Textoindependiente"/>
        <w:spacing w:before="9"/>
        <w:ind w:left="1080"/>
        <w:rPr>
          <w:bCs/>
        </w:rPr>
      </w:pPr>
    </w:p>
    <w:p w14:paraId="60AB249E" w14:textId="73FB261E" w:rsidR="008A4FF0" w:rsidRPr="008A4FF0" w:rsidRDefault="008A4FF0" w:rsidP="008A4FF0">
      <w:pPr>
        <w:pStyle w:val="Textoindependiente"/>
        <w:numPr>
          <w:ilvl w:val="0"/>
          <w:numId w:val="31"/>
        </w:numPr>
        <w:spacing w:before="9"/>
        <w:rPr>
          <w:bCs/>
        </w:rPr>
      </w:pPr>
      <w:r w:rsidRPr="008A4FF0">
        <w:rPr>
          <w:bCs/>
        </w:rPr>
        <w:t>En la superficie de rodamiento, como baches, agrietamientos, vados, hundimientos y deslaves del terraplén.</w:t>
      </w:r>
    </w:p>
    <w:p w14:paraId="20A8ACD9" w14:textId="5D653D20" w:rsidR="008A4FF0" w:rsidRPr="008A4FF0" w:rsidRDefault="008A4FF0" w:rsidP="008A4FF0">
      <w:pPr>
        <w:pStyle w:val="Textoindependiente"/>
        <w:numPr>
          <w:ilvl w:val="0"/>
          <w:numId w:val="31"/>
        </w:numPr>
        <w:spacing w:before="9"/>
        <w:rPr>
          <w:bCs/>
        </w:rPr>
      </w:pPr>
      <w:r w:rsidRPr="008A4FF0">
        <w:rPr>
          <w:bCs/>
        </w:rPr>
        <w:t>En puentes, túneles y alcantarillas.</w:t>
      </w:r>
    </w:p>
    <w:p w14:paraId="01FBC672" w14:textId="240A22B9" w:rsidR="008A4FF0" w:rsidRPr="008A4FF0" w:rsidRDefault="008A4FF0" w:rsidP="008A4FF0">
      <w:pPr>
        <w:pStyle w:val="Textoindependiente"/>
        <w:numPr>
          <w:ilvl w:val="0"/>
          <w:numId w:val="31"/>
        </w:numPr>
        <w:spacing w:before="9"/>
        <w:rPr>
          <w:bCs/>
        </w:rPr>
      </w:pPr>
      <w:r w:rsidRPr="008A4FF0">
        <w:rPr>
          <w:bCs/>
        </w:rPr>
        <w:t>En el señalamiento o por falta del mismo.</w:t>
      </w:r>
    </w:p>
    <w:p w14:paraId="32F8AD13" w14:textId="22A722CD" w:rsidR="008A4FF0" w:rsidRPr="008A4FF0" w:rsidRDefault="008A4FF0" w:rsidP="008A4FF0">
      <w:pPr>
        <w:pStyle w:val="Textoindependiente"/>
        <w:numPr>
          <w:ilvl w:val="0"/>
          <w:numId w:val="31"/>
        </w:numPr>
        <w:spacing w:before="9"/>
        <w:rPr>
          <w:bCs/>
        </w:rPr>
      </w:pPr>
      <w:r w:rsidRPr="008A4FF0">
        <w:rPr>
          <w:bCs/>
        </w:rPr>
        <w:t>En las instalaciones de servicio y áreas de descanso.</w:t>
      </w:r>
    </w:p>
    <w:p w14:paraId="09148B73" w14:textId="6790BA61" w:rsidR="008A4FF0" w:rsidRPr="008A4FF0" w:rsidRDefault="008A4FF0" w:rsidP="008A4FF0">
      <w:pPr>
        <w:pStyle w:val="Textoindependiente"/>
        <w:numPr>
          <w:ilvl w:val="0"/>
          <w:numId w:val="31"/>
        </w:numPr>
        <w:spacing w:before="9"/>
        <w:rPr>
          <w:bCs/>
        </w:rPr>
      </w:pPr>
      <w:r w:rsidRPr="008A4FF0">
        <w:rPr>
          <w:bCs/>
        </w:rPr>
        <w:t>En los cortes como: deslaves, derrumbes y graneo.</w:t>
      </w:r>
    </w:p>
    <w:p w14:paraId="653C5BC9" w14:textId="25F1B20D" w:rsidR="008A4FF0" w:rsidRPr="008A4FF0" w:rsidRDefault="008A4FF0" w:rsidP="008A4FF0">
      <w:pPr>
        <w:pStyle w:val="Textoindependiente"/>
        <w:numPr>
          <w:ilvl w:val="0"/>
          <w:numId w:val="31"/>
        </w:numPr>
        <w:spacing w:before="9"/>
        <w:rPr>
          <w:bCs/>
        </w:rPr>
      </w:pPr>
      <w:r w:rsidRPr="008A4FF0">
        <w:rPr>
          <w:bCs/>
        </w:rPr>
        <w:t>Por errores en el diseño como: desnivel entre superficie de rodamiento y acotamiento, peralte insuficiente y falta de acotamiento.</w:t>
      </w:r>
    </w:p>
    <w:p w14:paraId="579A21EF" w14:textId="259B41CE" w:rsidR="008A4FF0" w:rsidRPr="008A4FF0" w:rsidRDefault="008A4FF0" w:rsidP="008A4FF0">
      <w:pPr>
        <w:pStyle w:val="Textoindependiente"/>
        <w:numPr>
          <w:ilvl w:val="0"/>
          <w:numId w:val="31"/>
        </w:numPr>
        <w:spacing w:before="9"/>
        <w:rPr>
          <w:bCs/>
        </w:rPr>
      </w:pPr>
      <w:r w:rsidRPr="008A4FF0">
        <w:rPr>
          <w:bCs/>
        </w:rPr>
        <w:t>Por deficiencia de la barrera central o falta de la misma.</w:t>
      </w:r>
    </w:p>
    <w:p w14:paraId="4B80E665" w14:textId="77777777" w:rsidR="008A4FF0" w:rsidRPr="008A4FF0" w:rsidRDefault="008A4FF0" w:rsidP="008A4FF0">
      <w:pPr>
        <w:pStyle w:val="Textoindependiente"/>
        <w:numPr>
          <w:ilvl w:val="0"/>
          <w:numId w:val="31"/>
        </w:numPr>
        <w:spacing w:before="9"/>
        <w:rPr>
          <w:bCs/>
        </w:rPr>
      </w:pPr>
      <w:r w:rsidRPr="008A4FF0">
        <w:rPr>
          <w:bCs/>
        </w:rPr>
        <w:t>Por falta de rampa de frenado en zonas que lo necesiten.</w:t>
      </w:r>
    </w:p>
    <w:p w14:paraId="28644976" w14:textId="7B2CD0EF" w:rsidR="008A4FF0" w:rsidRPr="008A4FF0" w:rsidRDefault="008A4FF0" w:rsidP="008A4FF0">
      <w:pPr>
        <w:pStyle w:val="Textoindependiente"/>
        <w:numPr>
          <w:ilvl w:val="0"/>
          <w:numId w:val="31"/>
        </w:numPr>
        <w:spacing w:before="9"/>
        <w:rPr>
          <w:bCs/>
        </w:rPr>
      </w:pPr>
      <w:r w:rsidRPr="008A4FF0">
        <w:rPr>
          <w:bCs/>
        </w:rPr>
        <w:t>Por deficiente limpieza del Derecho de Vía y del Derecho de Vía Adicional (que obstruya visibilidad).</w:t>
      </w:r>
    </w:p>
    <w:p w14:paraId="3345BF1E" w14:textId="7C430FF2" w:rsidR="008A4FF0" w:rsidRPr="008A4FF0" w:rsidRDefault="008A4FF0" w:rsidP="008A4FF0">
      <w:pPr>
        <w:pStyle w:val="Textoindependiente"/>
        <w:numPr>
          <w:ilvl w:val="0"/>
          <w:numId w:val="31"/>
        </w:numPr>
        <w:spacing w:before="9"/>
        <w:rPr>
          <w:bCs/>
        </w:rPr>
      </w:pPr>
      <w:r w:rsidRPr="008A4FF0">
        <w:rPr>
          <w:bCs/>
        </w:rPr>
        <w:t>Por deficiente drenaje superficial (que provoque encharcamientos, cualquiera que sea la fuente del agua).</w:t>
      </w:r>
    </w:p>
    <w:p w14:paraId="4AEFE35F" w14:textId="77777777" w:rsidR="008A4FF0" w:rsidRDefault="008A4FF0" w:rsidP="008A4FF0">
      <w:pPr>
        <w:pStyle w:val="Textoindependiente"/>
        <w:spacing w:before="9"/>
        <w:ind w:left="1080"/>
        <w:rPr>
          <w:b/>
        </w:rPr>
      </w:pPr>
    </w:p>
    <w:p w14:paraId="1B27EF93" w14:textId="134B0A1D" w:rsidR="008A4FF0" w:rsidRPr="008A4FF0" w:rsidRDefault="008A4FF0" w:rsidP="008A4FF0">
      <w:pPr>
        <w:pStyle w:val="Textoindependiente"/>
        <w:numPr>
          <w:ilvl w:val="0"/>
          <w:numId w:val="30"/>
        </w:numPr>
        <w:spacing w:before="9"/>
        <w:jc w:val="both"/>
        <w:rPr>
          <w:bCs/>
        </w:rPr>
      </w:pPr>
      <w:r w:rsidRPr="008A4FF0">
        <w:rPr>
          <w:bCs/>
        </w:rPr>
        <w:t xml:space="preserve">Daños causados por objetos que se encuentren en la </w:t>
      </w:r>
      <w:r w:rsidR="0049798B">
        <w:rPr>
          <w:bCs/>
        </w:rPr>
        <w:t>Carretera</w:t>
      </w:r>
      <w:r w:rsidRPr="008A4FF0">
        <w:rPr>
          <w:bCs/>
        </w:rPr>
        <w:t>, tales como: piedras, partes automotrices, animales muertos, objetos caídos de vehículos, derrame de líquidos u otros.</w:t>
      </w:r>
    </w:p>
    <w:p w14:paraId="414373B9" w14:textId="77777777" w:rsidR="008A4FF0" w:rsidRPr="008A4FF0" w:rsidRDefault="008A4FF0" w:rsidP="008A4FF0">
      <w:pPr>
        <w:pStyle w:val="Textoindependiente"/>
        <w:spacing w:before="9"/>
        <w:ind w:left="1080"/>
        <w:jc w:val="both"/>
        <w:rPr>
          <w:bCs/>
        </w:rPr>
      </w:pPr>
    </w:p>
    <w:p w14:paraId="37325F18" w14:textId="77777777" w:rsidR="008A4FF0" w:rsidRPr="008A4FF0" w:rsidRDefault="008A4FF0" w:rsidP="008A4FF0">
      <w:pPr>
        <w:pStyle w:val="Textoindependiente"/>
        <w:numPr>
          <w:ilvl w:val="0"/>
          <w:numId w:val="30"/>
        </w:numPr>
        <w:spacing w:before="9"/>
        <w:jc w:val="both"/>
        <w:rPr>
          <w:bCs/>
        </w:rPr>
      </w:pPr>
      <w:r w:rsidRPr="008A4FF0">
        <w:rPr>
          <w:bCs/>
        </w:rPr>
        <w:t>Daños causados por semovientes.</w:t>
      </w:r>
    </w:p>
    <w:p w14:paraId="2276F27D" w14:textId="77777777" w:rsidR="008A4FF0" w:rsidRPr="008A4FF0" w:rsidRDefault="008A4FF0" w:rsidP="008A4FF0">
      <w:pPr>
        <w:pStyle w:val="Prrafodelista"/>
        <w:rPr>
          <w:bCs/>
        </w:rPr>
      </w:pPr>
    </w:p>
    <w:p w14:paraId="5252EBA1" w14:textId="5C36A3AF" w:rsidR="008A4FF0" w:rsidRPr="008A4FF0" w:rsidRDefault="008A4FF0" w:rsidP="008A4FF0">
      <w:pPr>
        <w:pStyle w:val="Textoindependiente"/>
        <w:numPr>
          <w:ilvl w:val="0"/>
          <w:numId w:val="30"/>
        </w:numPr>
        <w:spacing w:before="9"/>
        <w:jc w:val="both"/>
        <w:rPr>
          <w:bCs/>
        </w:rPr>
      </w:pPr>
      <w:r w:rsidRPr="008A4FF0">
        <w:rPr>
          <w:bCs/>
        </w:rPr>
        <w:t>Daños causados por actividades de reparación, mantenimiento y limpieza de la Infraestructura, aun cuando en estas operaciones se instalen los señalamientos suficientes y adecuados para la obra que se esté llevando a cabo.</w:t>
      </w:r>
    </w:p>
    <w:p w14:paraId="0B518F56" w14:textId="787ECB34" w:rsidR="00346193" w:rsidRDefault="00346193" w:rsidP="001331DD">
      <w:pPr>
        <w:pStyle w:val="Textoindependiente"/>
        <w:spacing w:before="9"/>
        <w:rPr>
          <w:b/>
        </w:rPr>
      </w:pPr>
    </w:p>
    <w:p w14:paraId="2B735160" w14:textId="78E34038" w:rsidR="008A4FF0" w:rsidRDefault="008A4FF0" w:rsidP="008A4FF0">
      <w:pPr>
        <w:pStyle w:val="Textoindependiente"/>
        <w:numPr>
          <w:ilvl w:val="1"/>
          <w:numId w:val="28"/>
        </w:numPr>
        <w:spacing w:before="9"/>
        <w:rPr>
          <w:b/>
        </w:rPr>
      </w:pPr>
      <w:r w:rsidRPr="008A4FF0">
        <w:rPr>
          <w:b/>
        </w:rPr>
        <w:t>Responsabilidad Civil del Usuario:</w:t>
      </w:r>
    </w:p>
    <w:p w14:paraId="332DA36C" w14:textId="77777777" w:rsidR="008A4FF0" w:rsidRPr="008A4FF0" w:rsidRDefault="008A4FF0" w:rsidP="008A4FF0">
      <w:pPr>
        <w:pStyle w:val="Textoindependiente"/>
        <w:spacing w:before="9"/>
        <w:rPr>
          <w:b/>
        </w:rPr>
      </w:pPr>
    </w:p>
    <w:p w14:paraId="2DB4BEAF" w14:textId="40CFBDAC" w:rsidR="008A4FF0" w:rsidRPr="004B5310" w:rsidRDefault="008A4FF0" w:rsidP="004B5310">
      <w:pPr>
        <w:pStyle w:val="Textoindependiente"/>
        <w:spacing w:before="9"/>
        <w:ind w:left="426"/>
        <w:jc w:val="both"/>
        <w:rPr>
          <w:bCs/>
        </w:rPr>
      </w:pPr>
      <w:r w:rsidRPr="004B5310">
        <w:rPr>
          <w:bCs/>
        </w:rPr>
        <w:t xml:space="preserve">El seguro deberá amparar al usuario de la </w:t>
      </w:r>
      <w:r w:rsidR="0049798B">
        <w:rPr>
          <w:bCs/>
        </w:rPr>
        <w:t>Carretera</w:t>
      </w:r>
      <w:r w:rsidRPr="004B5310">
        <w:rPr>
          <w:bCs/>
        </w:rPr>
        <w:t xml:space="preserve"> por la</w:t>
      </w:r>
      <w:r w:rsidR="004B5310" w:rsidRPr="004B5310">
        <w:rPr>
          <w:bCs/>
        </w:rPr>
        <w:t xml:space="preserve"> </w:t>
      </w:r>
      <w:r w:rsidRPr="004B5310">
        <w:rPr>
          <w:bCs/>
        </w:rPr>
        <w:t>responsabilidad civil en que incurra por los daños que cause a terceros en sus bienes y/o en</w:t>
      </w:r>
      <w:r w:rsidR="004B5310" w:rsidRPr="004B5310">
        <w:rPr>
          <w:bCs/>
        </w:rPr>
        <w:t xml:space="preserve"> </w:t>
      </w:r>
      <w:r w:rsidRPr="004B5310">
        <w:rPr>
          <w:bCs/>
        </w:rPr>
        <w:t>su persona, de acuerdo a lo siguiente:</w:t>
      </w:r>
    </w:p>
    <w:p w14:paraId="55655861" w14:textId="77777777" w:rsidR="004B5310" w:rsidRPr="008A4FF0" w:rsidRDefault="004B5310" w:rsidP="004B5310">
      <w:pPr>
        <w:pStyle w:val="Textoindependiente"/>
        <w:spacing w:before="9"/>
        <w:ind w:left="426"/>
        <w:rPr>
          <w:b/>
        </w:rPr>
      </w:pPr>
    </w:p>
    <w:p w14:paraId="58DFD9BB" w14:textId="622730B8" w:rsidR="008A4FF0" w:rsidRPr="0049798B" w:rsidRDefault="008A4FF0" w:rsidP="004B5310">
      <w:pPr>
        <w:pStyle w:val="Textoindependiente"/>
        <w:numPr>
          <w:ilvl w:val="0"/>
          <w:numId w:val="32"/>
        </w:numPr>
        <w:spacing w:before="9"/>
        <w:rPr>
          <w:bCs/>
        </w:rPr>
      </w:pPr>
      <w:r w:rsidRPr="0049798B">
        <w:rPr>
          <w:bCs/>
        </w:rPr>
        <w:t>Daños materiales que sufra el vehículo del tercero afectado, incluyendo los gastos de</w:t>
      </w:r>
      <w:r w:rsidR="004B5310" w:rsidRPr="0049798B">
        <w:rPr>
          <w:bCs/>
        </w:rPr>
        <w:t xml:space="preserve"> </w:t>
      </w:r>
      <w:r w:rsidRPr="0049798B">
        <w:rPr>
          <w:bCs/>
        </w:rPr>
        <w:t>grúa o arrastre derivado del accidente.</w:t>
      </w:r>
    </w:p>
    <w:p w14:paraId="1484F57D" w14:textId="77777777" w:rsidR="004B5310" w:rsidRPr="0049798B" w:rsidRDefault="004B5310" w:rsidP="004B5310">
      <w:pPr>
        <w:pStyle w:val="Textoindependiente"/>
        <w:spacing w:before="9"/>
        <w:ind w:left="720"/>
        <w:rPr>
          <w:bCs/>
        </w:rPr>
      </w:pPr>
    </w:p>
    <w:p w14:paraId="73140A3F" w14:textId="4BCA6C70" w:rsidR="004B5310" w:rsidRPr="0049798B" w:rsidRDefault="008A4FF0" w:rsidP="004B5310">
      <w:pPr>
        <w:pStyle w:val="Textoindependiente"/>
        <w:numPr>
          <w:ilvl w:val="0"/>
          <w:numId w:val="32"/>
        </w:numPr>
        <w:spacing w:before="9"/>
        <w:rPr>
          <w:bCs/>
        </w:rPr>
      </w:pPr>
      <w:r w:rsidRPr="0049798B">
        <w:rPr>
          <w:bCs/>
        </w:rPr>
        <w:t>Gastos médicos y/o funerarios y/o indemnización por muerte de los terceros</w:t>
      </w:r>
      <w:r w:rsidR="004B5310" w:rsidRPr="0049798B">
        <w:rPr>
          <w:bCs/>
        </w:rPr>
        <w:t xml:space="preserve"> </w:t>
      </w:r>
      <w:r w:rsidRPr="0049798B">
        <w:rPr>
          <w:bCs/>
        </w:rPr>
        <w:t>afectados, incluyendo los gastos de traslado en ambulancia terrestre.</w:t>
      </w:r>
    </w:p>
    <w:p w14:paraId="6516F622" w14:textId="77777777" w:rsidR="004B5310" w:rsidRPr="0049798B" w:rsidRDefault="004B5310" w:rsidP="004B5310">
      <w:pPr>
        <w:pStyle w:val="Prrafodelista"/>
        <w:rPr>
          <w:bCs/>
        </w:rPr>
      </w:pPr>
    </w:p>
    <w:p w14:paraId="08952445" w14:textId="3CED59B5" w:rsidR="004B5310" w:rsidRPr="0049798B" w:rsidRDefault="008A4FF0" w:rsidP="004B5310">
      <w:pPr>
        <w:pStyle w:val="Textoindependiente"/>
        <w:numPr>
          <w:ilvl w:val="0"/>
          <w:numId w:val="32"/>
        </w:numPr>
        <w:spacing w:before="9"/>
        <w:rPr>
          <w:bCs/>
        </w:rPr>
      </w:pPr>
      <w:r w:rsidRPr="0049798B">
        <w:rPr>
          <w:bCs/>
        </w:rPr>
        <w:t>Si el afectado es un peatón, únicamente se ampara la responsabilidad civil por daños</w:t>
      </w:r>
      <w:r w:rsidR="004B5310" w:rsidRPr="0049798B">
        <w:rPr>
          <w:bCs/>
        </w:rPr>
        <w:t xml:space="preserve"> </w:t>
      </w:r>
      <w:r w:rsidRPr="0049798B">
        <w:rPr>
          <w:bCs/>
        </w:rPr>
        <w:t>en su persona.</w:t>
      </w:r>
    </w:p>
    <w:p w14:paraId="5EDA3876" w14:textId="77777777" w:rsidR="004B5310" w:rsidRPr="0049798B" w:rsidRDefault="004B5310" w:rsidP="004B5310">
      <w:pPr>
        <w:pStyle w:val="Prrafodelista"/>
        <w:rPr>
          <w:bCs/>
        </w:rPr>
      </w:pPr>
    </w:p>
    <w:p w14:paraId="1C919E37" w14:textId="4783064A" w:rsidR="008A4FF0" w:rsidRPr="0049798B" w:rsidRDefault="008A4FF0" w:rsidP="004B5310">
      <w:pPr>
        <w:pStyle w:val="Textoindependiente"/>
        <w:numPr>
          <w:ilvl w:val="0"/>
          <w:numId w:val="32"/>
        </w:numPr>
        <w:spacing w:before="9"/>
        <w:rPr>
          <w:bCs/>
        </w:rPr>
      </w:pPr>
      <w:r w:rsidRPr="0049798B">
        <w:rPr>
          <w:bCs/>
        </w:rPr>
        <w:t>Daños materiales que sufra la Infraestructura.</w:t>
      </w:r>
    </w:p>
    <w:p w14:paraId="59C15590" w14:textId="77777777" w:rsidR="004B5310" w:rsidRDefault="004B5310" w:rsidP="008A4FF0">
      <w:pPr>
        <w:pStyle w:val="Textoindependiente"/>
        <w:spacing w:before="9"/>
        <w:rPr>
          <w:b/>
        </w:rPr>
      </w:pPr>
    </w:p>
    <w:p w14:paraId="6246B4F9" w14:textId="34EDC064" w:rsidR="008A4FF0" w:rsidRPr="004B5310" w:rsidRDefault="008A4FF0" w:rsidP="004B5310">
      <w:pPr>
        <w:pStyle w:val="Textoindependiente"/>
        <w:spacing w:before="9"/>
        <w:ind w:left="426"/>
        <w:rPr>
          <w:bCs/>
        </w:rPr>
      </w:pPr>
      <w:r w:rsidRPr="004B5310">
        <w:rPr>
          <w:bCs/>
        </w:rPr>
        <w:t>Adicionalmente, se deberán amparar los gastos médicos y/o funerarios de los ocupantes del</w:t>
      </w:r>
      <w:r w:rsidR="004B5310" w:rsidRPr="004B5310">
        <w:rPr>
          <w:bCs/>
        </w:rPr>
        <w:t xml:space="preserve"> </w:t>
      </w:r>
      <w:r w:rsidRPr="004B5310">
        <w:rPr>
          <w:bCs/>
        </w:rPr>
        <w:t>vehículo del usuario responsable.</w:t>
      </w:r>
    </w:p>
    <w:p w14:paraId="67AB2BF8" w14:textId="77777777" w:rsidR="004B5310" w:rsidRPr="004B5310" w:rsidRDefault="004B5310" w:rsidP="004B5310">
      <w:pPr>
        <w:pStyle w:val="Textoindependiente"/>
        <w:spacing w:before="9"/>
        <w:ind w:left="426"/>
        <w:rPr>
          <w:bCs/>
        </w:rPr>
      </w:pPr>
    </w:p>
    <w:p w14:paraId="18565B60" w14:textId="65DE9508" w:rsidR="008A4FF0" w:rsidRPr="004B5310" w:rsidRDefault="008A4FF0" w:rsidP="004B5310">
      <w:pPr>
        <w:pStyle w:val="Textoindependiente"/>
        <w:spacing w:before="9"/>
        <w:ind w:left="426"/>
        <w:rPr>
          <w:bCs/>
        </w:rPr>
      </w:pPr>
      <w:r w:rsidRPr="004B5310">
        <w:rPr>
          <w:bCs/>
        </w:rPr>
        <w:t>De manera enunciativa, más no limitativa, se citan las siguientes causas por las cuales</w:t>
      </w:r>
      <w:r w:rsidR="004B5310" w:rsidRPr="004B5310">
        <w:rPr>
          <w:bCs/>
        </w:rPr>
        <w:t xml:space="preserve"> </w:t>
      </w:r>
      <w:r w:rsidRPr="004B5310">
        <w:rPr>
          <w:bCs/>
        </w:rPr>
        <w:t>puede ser responsable un usuario:</w:t>
      </w:r>
    </w:p>
    <w:p w14:paraId="27084FB1" w14:textId="77777777" w:rsidR="004B5310" w:rsidRPr="008A4FF0" w:rsidRDefault="004B5310" w:rsidP="008A4FF0">
      <w:pPr>
        <w:pStyle w:val="Textoindependiente"/>
        <w:spacing w:before="9"/>
        <w:rPr>
          <w:b/>
        </w:rPr>
      </w:pPr>
    </w:p>
    <w:p w14:paraId="43FC4319" w14:textId="6BF517F5" w:rsidR="008A4FF0" w:rsidRPr="004B5310" w:rsidRDefault="008A4FF0" w:rsidP="004B5310">
      <w:pPr>
        <w:pStyle w:val="Textoindependiente"/>
        <w:numPr>
          <w:ilvl w:val="0"/>
          <w:numId w:val="33"/>
        </w:numPr>
        <w:spacing w:before="9"/>
        <w:ind w:left="1134"/>
        <w:rPr>
          <w:bCs/>
        </w:rPr>
      </w:pPr>
      <w:r w:rsidRPr="004B5310">
        <w:rPr>
          <w:bCs/>
        </w:rPr>
        <w:t>Causas inherentes al conductor:</w:t>
      </w:r>
    </w:p>
    <w:p w14:paraId="3FA6EC06" w14:textId="1F89B41E" w:rsidR="008A4FF0" w:rsidRPr="004B5310" w:rsidRDefault="008A4FF0" w:rsidP="004B5310">
      <w:pPr>
        <w:pStyle w:val="Textoindependiente"/>
        <w:numPr>
          <w:ilvl w:val="0"/>
          <w:numId w:val="35"/>
        </w:numPr>
        <w:spacing w:before="9"/>
        <w:ind w:left="1560"/>
        <w:rPr>
          <w:bCs/>
        </w:rPr>
      </w:pPr>
      <w:r w:rsidRPr="004B5310">
        <w:rPr>
          <w:bCs/>
        </w:rPr>
        <w:t>Impericia</w:t>
      </w:r>
    </w:p>
    <w:p w14:paraId="01B98923" w14:textId="4B17284B" w:rsidR="008A4FF0" w:rsidRPr="004B5310" w:rsidRDefault="008A4FF0" w:rsidP="004B5310">
      <w:pPr>
        <w:pStyle w:val="Textoindependiente"/>
        <w:numPr>
          <w:ilvl w:val="0"/>
          <w:numId w:val="35"/>
        </w:numPr>
        <w:spacing w:before="9"/>
        <w:ind w:left="1560"/>
        <w:rPr>
          <w:bCs/>
        </w:rPr>
      </w:pPr>
      <w:r w:rsidRPr="004B5310">
        <w:rPr>
          <w:bCs/>
        </w:rPr>
        <w:t>Cansancio</w:t>
      </w:r>
    </w:p>
    <w:p w14:paraId="45CEA6DB" w14:textId="5271AAA0" w:rsidR="008A4FF0" w:rsidRPr="004B5310" w:rsidRDefault="008A4FF0" w:rsidP="004B5310">
      <w:pPr>
        <w:pStyle w:val="Textoindependiente"/>
        <w:numPr>
          <w:ilvl w:val="0"/>
          <w:numId w:val="35"/>
        </w:numPr>
        <w:spacing w:before="9"/>
        <w:ind w:left="1560"/>
        <w:rPr>
          <w:bCs/>
        </w:rPr>
      </w:pPr>
      <w:r w:rsidRPr="004B5310">
        <w:rPr>
          <w:bCs/>
        </w:rPr>
        <w:t>Enfermedad</w:t>
      </w:r>
    </w:p>
    <w:p w14:paraId="0E73D561" w14:textId="77777777" w:rsidR="004B5310" w:rsidRDefault="004B5310" w:rsidP="004B5310">
      <w:pPr>
        <w:pStyle w:val="Textoindependiente"/>
        <w:spacing w:before="9"/>
        <w:ind w:left="1134"/>
        <w:rPr>
          <w:bCs/>
        </w:rPr>
      </w:pPr>
    </w:p>
    <w:p w14:paraId="23E400AC" w14:textId="4902E0B8" w:rsidR="008A4FF0" w:rsidRPr="004B5310" w:rsidRDefault="008A4FF0" w:rsidP="004B5310">
      <w:pPr>
        <w:pStyle w:val="Textoindependiente"/>
        <w:numPr>
          <w:ilvl w:val="0"/>
          <w:numId w:val="33"/>
        </w:numPr>
        <w:spacing w:before="9"/>
        <w:ind w:left="1134"/>
        <w:rPr>
          <w:bCs/>
        </w:rPr>
      </w:pPr>
      <w:r w:rsidRPr="004B5310">
        <w:rPr>
          <w:bCs/>
        </w:rPr>
        <w:t>Causas por fallas del vehículo:</w:t>
      </w:r>
    </w:p>
    <w:p w14:paraId="7CFA7A2E" w14:textId="6ACBEA40" w:rsidR="008A4FF0" w:rsidRPr="004B5310" w:rsidRDefault="008A4FF0" w:rsidP="004B5310">
      <w:pPr>
        <w:pStyle w:val="Textoindependiente"/>
        <w:numPr>
          <w:ilvl w:val="0"/>
          <w:numId w:val="35"/>
        </w:numPr>
        <w:spacing w:before="9"/>
        <w:ind w:left="1560"/>
        <w:rPr>
          <w:bCs/>
        </w:rPr>
      </w:pPr>
      <w:r w:rsidRPr="004B5310">
        <w:rPr>
          <w:bCs/>
        </w:rPr>
        <w:t>Frenos</w:t>
      </w:r>
    </w:p>
    <w:p w14:paraId="302E43A7" w14:textId="2BE6836D" w:rsidR="008A4FF0" w:rsidRPr="004B5310" w:rsidRDefault="008A4FF0" w:rsidP="004B5310">
      <w:pPr>
        <w:pStyle w:val="Textoindependiente"/>
        <w:numPr>
          <w:ilvl w:val="0"/>
          <w:numId w:val="35"/>
        </w:numPr>
        <w:spacing w:before="9"/>
        <w:ind w:left="1560"/>
        <w:rPr>
          <w:bCs/>
        </w:rPr>
      </w:pPr>
      <w:r w:rsidRPr="004B5310">
        <w:rPr>
          <w:bCs/>
        </w:rPr>
        <w:t>Llantas</w:t>
      </w:r>
    </w:p>
    <w:p w14:paraId="79E62AC4" w14:textId="454CAEE9" w:rsidR="008A4FF0" w:rsidRPr="004B5310" w:rsidRDefault="008A4FF0" w:rsidP="004B5310">
      <w:pPr>
        <w:pStyle w:val="Textoindependiente"/>
        <w:numPr>
          <w:ilvl w:val="0"/>
          <w:numId w:val="35"/>
        </w:numPr>
        <w:spacing w:before="9"/>
        <w:ind w:left="1560"/>
        <w:rPr>
          <w:bCs/>
        </w:rPr>
      </w:pPr>
      <w:r w:rsidRPr="004B5310">
        <w:rPr>
          <w:bCs/>
        </w:rPr>
        <w:t>Suspensión</w:t>
      </w:r>
    </w:p>
    <w:p w14:paraId="0E039DE3" w14:textId="29DEF0F8" w:rsidR="008A4FF0" w:rsidRPr="004B5310" w:rsidRDefault="008A4FF0" w:rsidP="004B5310">
      <w:pPr>
        <w:pStyle w:val="Textoindependiente"/>
        <w:numPr>
          <w:ilvl w:val="0"/>
          <w:numId w:val="35"/>
        </w:numPr>
        <w:spacing w:before="9"/>
        <w:ind w:left="1560"/>
        <w:rPr>
          <w:bCs/>
        </w:rPr>
      </w:pPr>
      <w:r w:rsidRPr="004B5310">
        <w:rPr>
          <w:bCs/>
        </w:rPr>
        <w:t>Desprendimiento de partes</w:t>
      </w:r>
    </w:p>
    <w:p w14:paraId="3BCCCA88" w14:textId="68CF2924" w:rsidR="008A4FF0" w:rsidRPr="004B5310" w:rsidRDefault="008A4FF0" w:rsidP="004B5310">
      <w:pPr>
        <w:pStyle w:val="Textoindependiente"/>
        <w:numPr>
          <w:ilvl w:val="0"/>
          <w:numId w:val="35"/>
        </w:numPr>
        <w:spacing w:before="9"/>
        <w:ind w:left="1560"/>
        <w:rPr>
          <w:bCs/>
        </w:rPr>
      </w:pPr>
      <w:r w:rsidRPr="004B5310">
        <w:rPr>
          <w:bCs/>
        </w:rPr>
        <w:t>Eléctricas</w:t>
      </w:r>
    </w:p>
    <w:p w14:paraId="3A829EAB" w14:textId="6E6A3C1E" w:rsidR="008A4FF0" w:rsidRPr="004B5310" w:rsidRDefault="008A4FF0" w:rsidP="004B5310">
      <w:pPr>
        <w:pStyle w:val="Textoindependiente"/>
        <w:numPr>
          <w:ilvl w:val="0"/>
          <w:numId w:val="35"/>
        </w:numPr>
        <w:spacing w:before="9"/>
        <w:ind w:left="1560"/>
        <w:rPr>
          <w:bCs/>
        </w:rPr>
      </w:pPr>
      <w:r w:rsidRPr="004B5310">
        <w:rPr>
          <w:bCs/>
        </w:rPr>
        <w:t>Incendio</w:t>
      </w:r>
    </w:p>
    <w:p w14:paraId="400DE91A" w14:textId="7C913644" w:rsidR="008A4FF0" w:rsidRPr="004B5310" w:rsidRDefault="008A4FF0" w:rsidP="004B5310">
      <w:pPr>
        <w:pStyle w:val="Textoindependiente"/>
        <w:numPr>
          <w:ilvl w:val="0"/>
          <w:numId w:val="35"/>
        </w:numPr>
        <w:spacing w:before="9"/>
        <w:ind w:left="1560"/>
        <w:rPr>
          <w:bCs/>
        </w:rPr>
      </w:pPr>
      <w:r w:rsidRPr="004B5310">
        <w:rPr>
          <w:bCs/>
        </w:rPr>
        <w:t>Daños por la carga</w:t>
      </w:r>
    </w:p>
    <w:p w14:paraId="36DFA496" w14:textId="77777777" w:rsidR="004B5310" w:rsidRDefault="004B5310" w:rsidP="008A4FF0">
      <w:pPr>
        <w:pStyle w:val="Textoindependiente"/>
        <w:spacing w:before="9"/>
        <w:rPr>
          <w:b/>
        </w:rPr>
      </w:pPr>
    </w:p>
    <w:p w14:paraId="70B46242" w14:textId="7DC16D40" w:rsidR="008A4FF0" w:rsidRPr="008A4FF0" w:rsidRDefault="008A4FF0" w:rsidP="004B5310">
      <w:pPr>
        <w:pStyle w:val="Textoindependiente"/>
        <w:numPr>
          <w:ilvl w:val="1"/>
          <w:numId w:val="28"/>
        </w:numPr>
        <w:spacing w:before="9"/>
        <w:rPr>
          <w:b/>
        </w:rPr>
      </w:pPr>
      <w:r w:rsidRPr="008A4FF0">
        <w:rPr>
          <w:b/>
        </w:rPr>
        <w:t>Cobertura Catastrófica.</w:t>
      </w:r>
    </w:p>
    <w:p w14:paraId="4795DEEC" w14:textId="77777777" w:rsidR="004B5310" w:rsidRDefault="004B5310" w:rsidP="004B5310">
      <w:pPr>
        <w:pStyle w:val="Textoindependiente"/>
        <w:spacing w:before="9"/>
        <w:rPr>
          <w:bCs/>
        </w:rPr>
      </w:pPr>
    </w:p>
    <w:p w14:paraId="1FB8A0EE" w14:textId="77777777" w:rsidR="004B5310" w:rsidRDefault="008A4FF0" w:rsidP="004B5310">
      <w:pPr>
        <w:pStyle w:val="Textoindependiente"/>
        <w:spacing w:before="9"/>
        <w:ind w:left="426"/>
        <w:jc w:val="both"/>
        <w:rPr>
          <w:bCs/>
        </w:rPr>
      </w:pPr>
      <w:r w:rsidRPr="004B5310">
        <w:rPr>
          <w:bCs/>
        </w:rPr>
        <w:t>El Desarrollador deberá contratar una cobertura catastrófica que aplique en exceso tanto</w:t>
      </w:r>
      <w:r w:rsidR="004B5310">
        <w:rPr>
          <w:bCs/>
        </w:rPr>
        <w:t xml:space="preserve"> </w:t>
      </w:r>
      <w:r w:rsidR="004B5310" w:rsidRPr="004B5310">
        <w:rPr>
          <w:bCs/>
        </w:rPr>
        <w:t>para la responsabilidad civil del Desarrollador como para la responsabilidad civil del usuario.</w:t>
      </w:r>
    </w:p>
    <w:p w14:paraId="4482D9DC" w14:textId="77777777" w:rsidR="004B5310" w:rsidRDefault="004B5310" w:rsidP="004B5310">
      <w:pPr>
        <w:pStyle w:val="Textoindependiente"/>
        <w:spacing w:before="9"/>
        <w:ind w:left="426"/>
        <w:jc w:val="both"/>
        <w:rPr>
          <w:bCs/>
        </w:rPr>
      </w:pPr>
    </w:p>
    <w:p w14:paraId="10E12C1C" w14:textId="77777777" w:rsidR="004B5310" w:rsidRPr="004B5310" w:rsidRDefault="004B5310" w:rsidP="004B5310">
      <w:pPr>
        <w:pStyle w:val="Textoindependiente"/>
        <w:spacing w:before="9"/>
        <w:ind w:left="426"/>
        <w:jc w:val="both"/>
        <w:rPr>
          <w:bCs/>
        </w:rPr>
      </w:pPr>
      <w:r w:rsidRPr="004B5310">
        <w:rPr>
          <w:bCs/>
        </w:rPr>
        <w:t>El Desarrollador estará obligado a reinstalar el monto de la cobertura catastrófica con la aseguradora a efecto de que siempre se cuente con la suma asegurada suficiente para hacer frente a un evento catastrófico.</w:t>
      </w:r>
    </w:p>
    <w:p w14:paraId="5DB87EDC" w14:textId="055AA6BD" w:rsidR="004B5310" w:rsidRPr="004B5310" w:rsidRDefault="004B5310" w:rsidP="00AB09A7">
      <w:pPr>
        <w:pStyle w:val="Textoindependiente"/>
        <w:spacing w:before="9"/>
        <w:ind w:left="426"/>
        <w:jc w:val="both"/>
        <w:rPr>
          <w:bCs/>
        </w:rPr>
      </w:pPr>
      <w:r w:rsidRPr="004B5310">
        <w:rPr>
          <w:bCs/>
        </w:rPr>
        <w:t>La determinación de la responsabilidad será necesario que se determine mediante un peritaje, el cual deberá ser realizado por un experto en la materia.</w:t>
      </w:r>
    </w:p>
    <w:p w14:paraId="01BB5317" w14:textId="77777777" w:rsidR="004B5310" w:rsidRPr="004B5310" w:rsidRDefault="004B5310" w:rsidP="00AB09A7">
      <w:pPr>
        <w:pStyle w:val="Textoindependiente"/>
        <w:spacing w:before="9"/>
        <w:ind w:left="426"/>
        <w:jc w:val="both"/>
        <w:rPr>
          <w:bCs/>
        </w:rPr>
      </w:pPr>
    </w:p>
    <w:p w14:paraId="54938C20" w14:textId="59AAE8FA" w:rsidR="004B5310" w:rsidRDefault="004B5310" w:rsidP="00AB09A7">
      <w:pPr>
        <w:pStyle w:val="Textoindependiente"/>
        <w:numPr>
          <w:ilvl w:val="0"/>
          <w:numId w:val="37"/>
        </w:numPr>
        <w:spacing w:before="9"/>
        <w:jc w:val="both"/>
        <w:rPr>
          <w:bCs/>
        </w:rPr>
      </w:pPr>
      <w:r w:rsidRPr="004B5310">
        <w:rPr>
          <w:b/>
        </w:rPr>
        <w:t>Sumas Aseguradas.</w:t>
      </w:r>
      <w:r w:rsidRPr="004B5310">
        <w:rPr>
          <w:bCs/>
        </w:rPr>
        <w:t xml:space="preserve"> El Desarrollador deberá realizar un Estudio de Riesgos para determinar los límites de indemnización de conformidad con la Sección 15.2 del Contrato.</w:t>
      </w:r>
    </w:p>
    <w:p w14:paraId="0CB8A21B" w14:textId="77777777" w:rsidR="004B5310" w:rsidRPr="004B5310" w:rsidRDefault="004B5310" w:rsidP="00AB09A7">
      <w:pPr>
        <w:pStyle w:val="Textoindependiente"/>
        <w:spacing w:before="9"/>
        <w:ind w:left="720"/>
        <w:jc w:val="both"/>
        <w:rPr>
          <w:bCs/>
        </w:rPr>
      </w:pPr>
    </w:p>
    <w:p w14:paraId="74167CA4" w14:textId="222F8CC6" w:rsidR="004B5310" w:rsidRDefault="004B5310" w:rsidP="00AB09A7">
      <w:pPr>
        <w:pStyle w:val="Textoindependiente"/>
        <w:numPr>
          <w:ilvl w:val="0"/>
          <w:numId w:val="37"/>
        </w:numPr>
        <w:spacing w:before="9"/>
        <w:jc w:val="both"/>
        <w:rPr>
          <w:bCs/>
        </w:rPr>
      </w:pPr>
      <w:r w:rsidRPr="004B5310">
        <w:rPr>
          <w:b/>
        </w:rPr>
        <w:t>Deducibles.</w:t>
      </w:r>
      <w:r w:rsidRPr="004B5310">
        <w:rPr>
          <w:bCs/>
        </w:rPr>
        <w:t xml:space="preserve"> Quedarán a cargo del Desarrollador el pago de cualquier deducible aplicable.</w:t>
      </w:r>
    </w:p>
    <w:p w14:paraId="2BE6B873" w14:textId="77777777" w:rsidR="004B5310" w:rsidRDefault="004B5310" w:rsidP="00AB09A7">
      <w:pPr>
        <w:pStyle w:val="Prrafodelista"/>
        <w:rPr>
          <w:bCs/>
        </w:rPr>
      </w:pPr>
    </w:p>
    <w:p w14:paraId="222AA2B3" w14:textId="7CAC3FBB" w:rsidR="004B5310" w:rsidRDefault="004B5310" w:rsidP="00AB09A7">
      <w:pPr>
        <w:pStyle w:val="Textoindependiente"/>
        <w:numPr>
          <w:ilvl w:val="0"/>
          <w:numId w:val="37"/>
        </w:numPr>
        <w:spacing w:before="9"/>
        <w:jc w:val="both"/>
        <w:rPr>
          <w:bCs/>
        </w:rPr>
      </w:pPr>
      <w:r w:rsidRPr="004B5310">
        <w:rPr>
          <w:b/>
        </w:rPr>
        <w:t>Territorialidad.</w:t>
      </w:r>
      <w:r w:rsidRPr="004B5310">
        <w:rPr>
          <w:bCs/>
        </w:rPr>
        <w:t xml:space="preserve"> Deberán ser amparados por el seguro todos los usuarios que se encuentren dentro de la </w:t>
      </w:r>
      <w:r w:rsidR="0049798B">
        <w:rPr>
          <w:bCs/>
        </w:rPr>
        <w:t>Carretera</w:t>
      </w:r>
      <w:r w:rsidRPr="004B5310">
        <w:rPr>
          <w:bCs/>
        </w:rPr>
        <w:t>.</w:t>
      </w:r>
    </w:p>
    <w:p w14:paraId="75E6D435" w14:textId="77777777" w:rsidR="004B5310" w:rsidRDefault="004B5310" w:rsidP="00AB09A7">
      <w:pPr>
        <w:pStyle w:val="Prrafodelista"/>
        <w:rPr>
          <w:bCs/>
        </w:rPr>
      </w:pPr>
    </w:p>
    <w:p w14:paraId="1070D85C" w14:textId="4DA69395" w:rsidR="004B5310" w:rsidRDefault="004B5310" w:rsidP="00AB09A7">
      <w:pPr>
        <w:pStyle w:val="Textoindependiente"/>
        <w:numPr>
          <w:ilvl w:val="0"/>
          <w:numId w:val="37"/>
        </w:numPr>
        <w:spacing w:before="9"/>
        <w:jc w:val="both"/>
        <w:rPr>
          <w:bCs/>
        </w:rPr>
      </w:pPr>
      <w:r w:rsidRPr="004B5310">
        <w:rPr>
          <w:b/>
        </w:rPr>
        <w:t>Vigencia.</w:t>
      </w:r>
      <w:r w:rsidRPr="004B5310">
        <w:rPr>
          <w:bCs/>
        </w:rPr>
        <w:t xml:space="preserve"> La vigencia de este seguro deberá ser anual, considerando para la fecha de inicio de la póliza la Fecha de Inicio de Operación de la </w:t>
      </w:r>
      <w:r w:rsidR="0049798B">
        <w:rPr>
          <w:bCs/>
        </w:rPr>
        <w:t>Carretera</w:t>
      </w:r>
      <w:r w:rsidRPr="004B5310">
        <w:rPr>
          <w:bCs/>
        </w:rPr>
        <w:t xml:space="preserve"> y deberá renovarse anualmente hasta finalizar los 30 años del Contrato y la Concesión.</w:t>
      </w:r>
    </w:p>
    <w:p w14:paraId="578C3343" w14:textId="77777777" w:rsidR="004B5310" w:rsidRDefault="004B5310" w:rsidP="00AB09A7">
      <w:pPr>
        <w:pStyle w:val="Prrafodelista"/>
        <w:rPr>
          <w:bCs/>
        </w:rPr>
      </w:pPr>
    </w:p>
    <w:p w14:paraId="0650159E" w14:textId="7A5932FC" w:rsidR="004B5310" w:rsidRPr="004B5310" w:rsidRDefault="004B5310" w:rsidP="00AB09A7">
      <w:pPr>
        <w:pStyle w:val="Textoindependiente"/>
        <w:numPr>
          <w:ilvl w:val="0"/>
          <w:numId w:val="37"/>
        </w:numPr>
        <w:spacing w:before="9"/>
        <w:jc w:val="both"/>
        <w:rPr>
          <w:bCs/>
        </w:rPr>
      </w:pPr>
      <w:r w:rsidRPr="004B5310">
        <w:rPr>
          <w:b/>
        </w:rPr>
        <w:t>Beneficiario.</w:t>
      </w:r>
      <w:r w:rsidRPr="004B5310">
        <w:rPr>
          <w:bCs/>
        </w:rPr>
        <w:t xml:space="preserve"> El Fideicomiso de Administración podrá ser nombrado como beneficiario preferente en la póliza en caso de que el tercero afectado sea el Desarrollador, en cualquier otro caso, será el tercero afectado.</w:t>
      </w:r>
    </w:p>
    <w:p w14:paraId="30721793" w14:textId="77777777" w:rsidR="004B5310" w:rsidRDefault="004B5310" w:rsidP="00AB09A7">
      <w:pPr>
        <w:pStyle w:val="Textoindependiente"/>
        <w:spacing w:before="9"/>
        <w:jc w:val="both"/>
        <w:rPr>
          <w:b/>
        </w:rPr>
      </w:pPr>
    </w:p>
    <w:p w14:paraId="4959FFDA" w14:textId="7875F7E2" w:rsidR="004B5310" w:rsidRPr="004B5310" w:rsidRDefault="004B5310" w:rsidP="0049798B">
      <w:pPr>
        <w:pStyle w:val="Textoindependiente"/>
        <w:numPr>
          <w:ilvl w:val="0"/>
          <w:numId w:val="19"/>
        </w:numPr>
        <w:spacing w:before="9"/>
        <w:ind w:hanging="513"/>
        <w:jc w:val="both"/>
        <w:rPr>
          <w:b/>
        </w:rPr>
      </w:pPr>
      <w:r w:rsidRPr="004B5310">
        <w:rPr>
          <w:b/>
        </w:rPr>
        <w:t>Consideraciones Generales.</w:t>
      </w:r>
    </w:p>
    <w:p w14:paraId="62A03304" w14:textId="77777777" w:rsidR="004B5310" w:rsidRPr="0049798B" w:rsidRDefault="004B5310" w:rsidP="00AB09A7">
      <w:pPr>
        <w:pStyle w:val="Textoindependiente"/>
        <w:spacing w:before="9"/>
        <w:jc w:val="both"/>
        <w:rPr>
          <w:b/>
          <w:sz w:val="16"/>
          <w:szCs w:val="16"/>
        </w:rPr>
      </w:pPr>
    </w:p>
    <w:p w14:paraId="1CB9238B" w14:textId="60B3891E" w:rsidR="004B5310" w:rsidRPr="004B5310" w:rsidRDefault="004B5310" w:rsidP="00AB09A7">
      <w:pPr>
        <w:pStyle w:val="Textoindependiente"/>
        <w:spacing w:before="9"/>
        <w:jc w:val="both"/>
        <w:rPr>
          <w:bCs/>
        </w:rPr>
      </w:pPr>
      <w:r w:rsidRPr="004B5310">
        <w:rPr>
          <w:bCs/>
        </w:rPr>
        <w:t>El Desarrollador se obliga a mantener en vigor todas las pólizas requeridas en el Contrato.</w:t>
      </w:r>
    </w:p>
    <w:p w14:paraId="2852E335" w14:textId="77777777" w:rsidR="004B5310" w:rsidRPr="0049798B" w:rsidRDefault="004B5310" w:rsidP="00AB09A7">
      <w:pPr>
        <w:pStyle w:val="Textoindependiente"/>
        <w:spacing w:before="9"/>
        <w:jc w:val="both"/>
        <w:rPr>
          <w:bCs/>
          <w:sz w:val="16"/>
          <w:szCs w:val="16"/>
        </w:rPr>
      </w:pPr>
    </w:p>
    <w:p w14:paraId="7CFA6E83" w14:textId="77777777" w:rsidR="004B5310" w:rsidRPr="004B5310" w:rsidRDefault="004B5310" w:rsidP="00AB09A7">
      <w:pPr>
        <w:pStyle w:val="Textoindependiente"/>
        <w:spacing w:before="9"/>
        <w:jc w:val="both"/>
        <w:rPr>
          <w:bCs/>
        </w:rPr>
      </w:pPr>
      <w:r w:rsidRPr="004B5310">
        <w:rPr>
          <w:bCs/>
        </w:rPr>
        <w:t>Todas las pólizas que el Desarrollador contrate en los términos señalados en el presente anexo, deberán cumplir con las siguientes condiciones:</w:t>
      </w:r>
    </w:p>
    <w:p w14:paraId="62944625" w14:textId="77777777" w:rsidR="004B5310" w:rsidRPr="0049798B" w:rsidRDefault="004B5310" w:rsidP="00AB09A7">
      <w:pPr>
        <w:pStyle w:val="Textoindependiente"/>
        <w:spacing w:before="9"/>
        <w:jc w:val="both"/>
        <w:rPr>
          <w:b/>
          <w:sz w:val="16"/>
          <w:szCs w:val="16"/>
        </w:rPr>
      </w:pPr>
    </w:p>
    <w:p w14:paraId="329A3F9C" w14:textId="626229A4" w:rsidR="004B5310" w:rsidRPr="004B5310" w:rsidRDefault="004B5310" w:rsidP="00AB09A7">
      <w:pPr>
        <w:pStyle w:val="Textoindependiente"/>
        <w:numPr>
          <w:ilvl w:val="0"/>
          <w:numId w:val="38"/>
        </w:numPr>
        <w:spacing w:before="9"/>
        <w:jc w:val="both"/>
        <w:rPr>
          <w:b/>
        </w:rPr>
      </w:pPr>
      <w:r w:rsidRPr="004B5310">
        <w:rPr>
          <w:b/>
        </w:rPr>
        <w:t>Condiciones generales.</w:t>
      </w:r>
    </w:p>
    <w:p w14:paraId="71078DDF" w14:textId="77777777" w:rsidR="004B5310" w:rsidRDefault="004B5310" w:rsidP="00AB09A7">
      <w:pPr>
        <w:pStyle w:val="Textoindependiente"/>
        <w:spacing w:before="9"/>
        <w:jc w:val="both"/>
        <w:rPr>
          <w:b/>
        </w:rPr>
      </w:pPr>
    </w:p>
    <w:p w14:paraId="1659346B" w14:textId="773CA3F1" w:rsidR="004B5310" w:rsidRPr="004B5310" w:rsidRDefault="004B5310" w:rsidP="00AB09A7">
      <w:pPr>
        <w:pStyle w:val="Textoindependiente"/>
        <w:numPr>
          <w:ilvl w:val="0"/>
          <w:numId w:val="39"/>
        </w:numPr>
        <w:spacing w:before="9"/>
        <w:jc w:val="both"/>
        <w:rPr>
          <w:bCs/>
        </w:rPr>
      </w:pPr>
      <w:r w:rsidRPr="004B5310">
        <w:rPr>
          <w:bCs/>
        </w:rPr>
        <w:t>Ninguna cláusula o disposición de las pólizas podrá afectar el contenido del Contrato y/o Título de Concesión.</w:t>
      </w:r>
    </w:p>
    <w:p w14:paraId="6C6A41CB" w14:textId="77777777" w:rsidR="004B5310" w:rsidRDefault="004B5310" w:rsidP="00AB09A7">
      <w:pPr>
        <w:pStyle w:val="Textoindependiente"/>
        <w:spacing w:before="9"/>
        <w:ind w:left="720"/>
        <w:jc w:val="both"/>
        <w:rPr>
          <w:b/>
        </w:rPr>
      </w:pPr>
    </w:p>
    <w:p w14:paraId="7E6CA336" w14:textId="77777777" w:rsidR="004B5310" w:rsidRDefault="004B5310" w:rsidP="00AB09A7">
      <w:pPr>
        <w:pStyle w:val="Textoindependiente"/>
        <w:numPr>
          <w:ilvl w:val="0"/>
          <w:numId w:val="39"/>
        </w:numPr>
        <w:spacing w:before="9"/>
        <w:jc w:val="both"/>
        <w:rPr>
          <w:b/>
        </w:rPr>
      </w:pPr>
      <w:r w:rsidRPr="004B5310">
        <w:rPr>
          <w:b/>
        </w:rPr>
        <w:t xml:space="preserve">No liberación de obligaciones contractuales. </w:t>
      </w:r>
      <w:r w:rsidRPr="004B5310">
        <w:rPr>
          <w:bCs/>
        </w:rPr>
        <w:t>El hecho de que se hayan obtenido las pólizas de seguro que se exigen en virtud del presente Contrato, no se entenderá como liberación, total o parcial, de cualquiera de las obligaciones y responsabilidades del Desarrollador frente a la Secretaría, el Fideicomiso de Administración y otros terceros, en virtud del Contrato y el Título de Concesión.</w:t>
      </w:r>
    </w:p>
    <w:p w14:paraId="28BE59B0" w14:textId="77777777" w:rsidR="004B5310" w:rsidRDefault="004B5310" w:rsidP="00AB09A7">
      <w:pPr>
        <w:pStyle w:val="Prrafodelista"/>
        <w:rPr>
          <w:b/>
        </w:rPr>
      </w:pPr>
    </w:p>
    <w:p w14:paraId="55C2868C" w14:textId="3826D9D3" w:rsidR="004B5310" w:rsidRPr="004B5310" w:rsidRDefault="004B5310" w:rsidP="00AB09A7">
      <w:pPr>
        <w:pStyle w:val="Textoindependiente"/>
        <w:spacing w:before="9"/>
        <w:ind w:left="720"/>
        <w:jc w:val="both"/>
        <w:rPr>
          <w:bCs/>
        </w:rPr>
      </w:pPr>
      <w:r w:rsidRPr="004B5310">
        <w:rPr>
          <w:bCs/>
        </w:rPr>
        <w:t>Por lo tanto, el Desarrollador será responsable de obtener, por cuenta propia, pólizas adicionales u otras pólizas que el Desarrollador considere necesarias o prudentes para su protección y la del objeto del Contrato, aunado a que deberá obtener a su sola costa</w:t>
      </w:r>
      <w:r>
        <w:rPr>
          <w:bCs/>
        </w:rPr>
        <w:t xml:space="preserve"> </w:t>
      </w:r>
      <w:r w:rsidRPr="004B5310">
        <w:rPr>
          <w:bCs/>
        </w:rPr>
        <w:t>pólizas adicionales cuando la Secretaría, fundada y motivadamente dictamine su</w:t>
      </w:r>
      <w:r>
        <w:rPr>
          <w:bCs/>
        </w:rPr>
        <w:t xml:space="preserve"> </w:t>
      </w:r>
      <w:r w:rsidRPr="004B5310">
        <w:rPr>
          <w:bCs/>
        </w:rPr>
        <w:t>procedencia en términos comercialmente aceptables.</w:t>
      </w:r>
    </w:p>
    <w:p w14:paraId="5FD2BAB7" w14:textId="77777777" w:rsidR="004B5310" w:rsidRPr="0049798B" w:rsidRDefault="004B5310" w:rsidP="00AB09A7">
      <w:pPr>
        <w:pStyle w:val="Textoindependiente"/>
        <w:spacing w:before="9"/>
        <w:jc w:val="both"/>
        <w:rPr>
          <w:bCs/>
          <w:sz w:val="16"/>
          <w:szCs w:val="16"/>
        </w:rPr>
      </w:pPr>
    </w:p>
    <w:p w14:paraId="2B25667A" w14:textId="77777777" w:rsidR="00AB09A7" w:rsidRDefault="004B5310" w:rsidP="00AB09A7">
      <w:pPr>
        <w:pStyle w:val="Textoindependiente"/>
        <w:numPr>
          <w:ilvl w:val="0"/>
          <w:numId w:val="39"/>
        </w:numPr>
        <w:spacing w:before="9"/>
        <w:jc w:val="both"/>
        <w:rPr>
          <w:bCs/>
        </w:rPr>
      </w:pPr>
      <w:r w:rsidRPr="00AB09A7">
        <w:rPr>
          <w:b/>
        </w:rPr>
        <w:t>Cancelaciones y modificaciones.</w:t>
      </w:r>
      <w:r w:rsidRPr="00AB09A7">
        <w:rPr>
          <w:bCs/>
        </w:rPr>
        <w:t xml:space="preserve"> El Desarrollador no podrá cancelar o modificar los</w:t>
      </w:r>
      <w:r w:rsidR="00AB09A7" w:rsidRPr="00AB09A7">
        <w:rPr>
          <w:bCs/>
        </w:rPr>
        <w:t xml:space="preserve"> </w:t>
      </w:r>
      <w:r w:rsidRPr="00AB09A7">
        <w:rPr>
          <w:bCs/>
        </w:rPr>
        <w:t>términos y condiciones establecidos en la póliza contratada sin la autorización previa</w:t>
      </w:r>
      <w:r w:rsidR="00AB09A7">
        <w:rPr>
          <w:bCs/>
        </w:rPr>
        <w:t xml:space="preserve"> </w:t>
      </w:r>
      <w:r w:rsidRPr="00AB09A7">
        <w:rPr>
          <w:bCs/>
        </w:rPr>
        <w:t>por escrito de la Secretaría.</w:t>
      </w:r>
    </w:p>
    <w:p w14:paraId="25EF220F" w14:textId="77777777" w:rsidR="00AB09A7" w:rsidRPr="0049798B" w:rsidRDefault="00AB09A7" w:rsidP="00AB09A7">
      <w:pPr>
        <w:pStyle w:val="Textoindependiente"/>
        <w:spacing w:before="9"/>
        <w:ind w:left="720"/>
        <w:jc w:val="both"/>
        <w:rPr>
          <w:bCs/>
          <w:sz w:val="16"/>
          <w:szCs w:val="16"/>
        </w:rPr>
      </w:pPr>
    </w:p>
    <w:p w14:paraId="18D9C80E" w14:textId="51114795" w:rsidR="004B5310" w:rsidRPr="00AB09A7" w:rsidRDefault="004B5310" w:rsidP="00AB09A7">
      <w:pPr>
        <w:pStyle w:val="Textoindependiente"/>
        <w:numPr>
          <w:ilvl w:val="0"/>
          <w:numId w:val="39"/>
        </w:numPr>
        <w:spacing w:before="9"/>
        <w:jc w:val="both"/>
        <w:rPr>
          <w:bCs/>
        </w:rPr>
      </w:pPr>
      <w:r w:rsidRPr="00AB09A7">
        <w:rPr>
          <w:b/>
        </w:rPr>
        <w:t>Entrega de las pólizas de seguros.</w:t>
      </w:r>
      <w:r w:rsidRPr="00AB09A7">
        <w:rPr>
          <w:bCs/>
        </w:rPr>
        <w:t xml:space="preserve"> El Desarrollador deberá entregar las pólizas a la</w:t>
      </w:r>
      <w:r w:rsidR="00AB09A7" w:rsidRPr="00AB09A7">
        <w:rPr>
          <w:bCs/>
        </w:rPr>
        <w:t xml:space="preserve"> </w:t>
      </w:r>
      <w:r w:rsidRPr="00AB09A7">
        <w:rPr>
          <w:bCs/>
        </w:rPr>
        <w:t>Secretaría para su aprobación y demostrar que éstas han sido pagadas, para lo cual</w:t>
      </w:r>
      <w:r w:rsidR="00AB09A7" w:rsidRPr="00AB09A7">
        <w:rPr>
          <w:bCs/>
        </w:rPr>
        <w:t xml:space="preserve"> </w:t>
      </w:r>
      <w:r w:rsidRPr="00AB09A7">
        <w:rPr>
          <w:bCs/>
        </w:rPr>
        <w:t>será necesario presentar las facturas con el sello de pago de la Aseguradora a más</w:t>
      </w:r>
      <w:r w:rsidR="00AB09A7" w:rsidRPr="00AB09A7">
        <w:rPr>
          <w:bCs/>
        </w:rPr>
        <w:t xml:space="preserve"> </w:t>
      </w:r>
      <w:r w:rsidRPr="00AB09A7">
        <w:rPr>
          <w:bCs/>
        </w:rPr>
        <w:t>tardar 30 días después del inicio de la construcción de las Obras o del Inicio de la</w:t>
      </w:r>
      <w:r w:rsidR="00AB09A7">
        <w:rPr>
          <w:bCs/>
        </w:rPr>
        <w:t xml:space="preserve"> </w:t>
      </w:r>
      <w:r w:rsidRPr="00AB09A7">
        <w:rPr>
          <w:bCs/>
        </w:rPr>
        <w:t xml:space="preserve">Operación de la </w:t>
      </w:r>
      <w:r w:rsidR="0049798B">
        <w:rPr>
          <w:bCs/>
        </w:rPr>
        <w:t>Carretera</w:t>
      </w:r>
      <w:r w:rsidRPr="00AB09A7">
        <w:rPr>
          <w:bCs/>
        </w:rPr>
        <w:t>.</w:t>
      </w:r>
    </w:p>
    <w:p w14:paraId="7E3FD210" w14:textId="77777777" w:rsidR="00AB09A7" w:rsidRPr="0049798B" w:rsidRDefault="00AB09A7" w:rsidP="00AB09A7">
      <w:pPr>
        <w:pStyle w:val="Textoindependiente"/>
        <w:spacing w:before="9"/>
        <w:jc w:val="both"/>
        <w:rPr>
          <w:bCs/>
          <w:sz w:val="16"/>
          <w:szCs w:val="16"/>
        </w:rPr>
      </w:pPr>
    </w:p>
    <w:p w14:paraId="520DBAF8" w14:textId="77777777" w:rsidR="00AB09A7" w:rsidRDefault="004B5310" w:rsidP="00AB09A7">
      <w:pPr>
        <w:pStyle w:val="Textoindependiente"/>
        <w:numPr>
          <w:ilvl w:val="0"/>
          <w:numId w:val="39"/>
        </w:numPr>
        <w:spacing w:before="9"/>
        <w:jc w:val="both"/>
        <w:rPr>
          <w:bCs/>
        </w:rPr>
      </w:pPr>
      <w:r w:rsidRPr="00AB09A7">
        <w:rPr>
          <w:b/>
        </w:rPr>
        <w:t>Acciones en caso de incumplimiento.</w:t>
      </w:r>
      <w:r w:rsidRPr="00AB09A7">
        <w:rPr>
          <w:bCs/>
        </w:rPr>
        <w:t xml:space="preserve"> En caso de que el Desarrollador no obtenga o</w:t>
      </w:r>
      <w:r w:rsidR="00AB09A7" w:rsidRPr="00AB09A7">
        <w:rPr>
          <w:bCs/>
        </w:rPr>
        <w:t xml:space="preserve"> </w:t>
      </w:r>
      <w:r w:rsidRPr="00AB09A7">
        <w:rPr>
          <w:bCs/>
        </w:rPr>
        <w:t>no renueve cualquier póliza en término, la Secretaría tendrá la opción de: (i) hacer</w:t>
      </w:r>
      <w:r w:rsidR="00AB09A7" w:rsidRPr="00AB09A7">
        <w:rPr>
          <w:bCs/>
        </w:rPr>
        <w:t xml:space="preserve"> </w:t>
      </w:r>
      <w:r w:rsidRPr="00AB09A7">
        <w:rPr>
          <w:bCs/>
        </w:rPr>
        <w:t>efectiva la Garantía de Cumplimiento a fin de pagar los costos de renovación de dichas</w:t>
      </w:r>
      <w:r w:rsidR="00AB09A7" w:rsidRPr="00AB09A7">
        <w:rPr>
          <w:bCs/>
        </w:rPr>
        <w:t xml:space="preserve"> </w:t>
      </w:r>
      <w:r w:rsidRPr="00AB09A7">
        <w:rPr>
          <w:bCs/>
        </w:rPr>
        <w:t>pólizas en nombre del Desarrollador, o (ii) rescindir el Contrato en razón de haberse</w:t>
      </w:r>
      <w:r w:rsidR="00AB09A7">
        <w:rPr>
          <w:bCs/>
        </w:rPr>
        <w:t xml:space="preserve"> </w:t>
      </w:r>
      <w:r w:rsidRPr="00AB09A7">
        <w:rPr>
          <w:bCs/>
        </w:rPr>
        <w:t>constituido el evento de incumplimiento del Desarrollador.</w:t>
      </w:r>
    </w:p>
    <w:p w14:paraId="73CAA5AA" w14:textId="77777777" w:rsidR="00AB09A7" w:rsidRDefault="00AB09A7" w:rsidP="00AB09A7">
      <w:pPr>
        <w:pStyle w:val="Prrafodelista"/>
        <w:rPr>
          <w:bCs/>
        </w:rPr>
      </w:pPr>
    </w:p>
    <w:p w14:paraId="22F39874" w14:textId="77777777" w:rsidR="00AB09A7" w:rsidRDefault="004B5310" w:rsidP="00AB09A7">
      <w:pPr>
        <w:pStyle w:val="Textoindependiente"/>
        <w:numPr>
          <w:ilvl w:val="0"/>
          <w:numId w:val="39"/>
        </w:numPr>
        <w:spacing w:before="9"/>
        <w:jc w:val="both"/>
        <w:rPr>
          <w:bCs/>
        </w:rPr>
      </w:pPr>
      <w:r w:rsidRPr="00AB09A7">
        <w:rPr>
          <w:b/>
        </w:rPr>
        <w:t>Renuncia y Subrogación de Derechos.</w:t>
      </w:r>
      <w:r w:rsidRPr="00AB09A7">
        <w:rPr>
          <w:bCs/>
        </w:rPr>
        <w:t xml:space="preserve"> En relación con cualquier tipo de</w:t>
      </w:r>
      <w:r w:rsidR="00AB09A7" w:rsidRPr="00AB09A7">
        <w:rPr>
          <w:bCs/>
        </w:rPr>
        <w:t xml:space="preserve"> </w:t>
      </w:r>
      <w:r w:rsidRPr="00AB09A7">
        <w:rPr>
          <w:bCs/>
        </w:rPr>
        <w:t>responsabilidad de cualquiera de los asegurados, las pólizas deberán incluir la</w:t>
      </w:r>
      <w:r w:rsidR="00AB09A7" w:rsidRPr="00AB09A7">
        <w:rPr>
          <w:bCs/>
        </w:rPr>
        <w:t xml:space="preserve"> </w:t>
      </w:r>
      <w:r w:rsidRPr="00AB09A7">
        <w:rPr>
          <w:bCs/>
        </w:rPr>
        <w:t>renuncia de la aseguradora a todos los derechos de subrogación en contra de la</w:t>
      </w:r>
      <w:r w:rsidR="00AB09A7">
        <w:rPr>
          <w:bCs/>
        </w:rPr>
        <w:t xml:space="preserve"> </w:t>
      </w:r>
      <w:r w:rsidRPr="00AB09A7">
        <w:rPr>
          <w:bCs/>
        </w:rPr>
        <w:t>Secretaría, sus empleados y/o del Fideicomiso de Administración.</w:t>
      </w:r>
    </w:p>
    <w:p w14:paraId="762C6764" w14:textId="77777777" w:rsidR="00AB09A7" w:rsidRPr="0049798B" w:rsidRDefault="00AB09A7" w:rsidP="00AB09A7">
      <w:pPr>
        <w:pStyle w:val="Prrafodelista"/>
        <w:rPr>
          <w:bCs/>
          <w:sz w:val="16"/>
          <w:szCs w:val="16"/>
        </w:rPr>
      </w:pPr>
    </w:p>
    <w:p w14:paraId="45754FDC" w14:textId="6CC1C5DB" w:rsidR="004B5310" w:rsidRPr="00AB09A7" w:rsidRDefault="004B5310" w:rsidP="00AB09A7">
      <w:pPr>
        <w:pStyle w:val="Textoindependiente"/>
        <w:numPr>
          <w:ilvl w:val="0"/>
          <w:numId w:val="39"/>
        </w:numPr>
        <w:spacing w:before="9"/>
        <w:jc w:val="both"/>
        <w:rPr>
          <w:bCs/>
        </w:rPr>
      </w:pPr>
      <w:r w:rsidRPr="00AB09A7">
        <w:rPr>
          <w:b/>
        </w:rPr>
        <w:t>Estudio de Riesgos.</w:t>
      </w:r>
      <w:r w:rsidRPr="00AB09A7">
        <w:rPr>
          <w:bCs/>
        </w:rPr>
        <w:t xml:space="preserve"> El Desarrollador deberá realizar un estudio de riesgos apoyado</w:t>
      </w:r>
      <w:r w:rsidR="00AB09A7" w:rsidRPr="00AB09A7">
        <w:rPr>
          <w:bCs/>
        </w:rPr>
        <w:t xml:space="preserve"> </w:t>
      </w:r>
      <w:r w:rsidRPr="00AB09A7">
        <w:rPr>
          <w:bCs/>
        </w:rPr>
        <w:t>en una firma de reconocida experiencia y prestigio, aprobada por la Secretaría para</w:t>
      </w:r>
      <w:r w:rsidR="00AB09A7" w:rsidRPr="00AB09A7">
        <w:rPr>
          <w:bCs/>
        </w:rPr>
        <w:t xml:space="preserve"> </w:t>
      </w:r>
      <w:r w:rsidRPr="00AB09A7">
        <w:rPr>
          <w:bCs/>
        </w:rPr>
        <w:t>realizar un estudio de riesgos, de conformidad con la Sección 15.2 del Contrato, el cual</w:t>
      </w:r>
      <w:r w:rsidR="00AB09A7" w:rsidRPr="00AB09A7">
        <w:rPr>
          <w:bCs/>
        </w:rPr>
        <w:t xml:space="preserve"> </w:t>
      </w:r>
      <w:r w:rsidRPr="00AB09A7">
        <w:rPr>
          <w:bCs/>
        </w:rPr>
        <w:t>deberá entregarse a la Secretaría 30 días antes del inicio de vigencia de los seguros</w:t>
      </w:r>
      <w:r w:rsidR="00AB09A7" w:rsidRPr="00AB09A7">
        <w:rPr>
          <w:bCs/>
        </w:rPr>
        <w:t xml:space="preserve"> </w:t>
      </w:r>
      <w:r w:rsidRPr="00AB09A7">
        <w:rPr>
          <w:bCs/>
        </w:rPr>
        <w:t>durante la operación. A efecto de mantener en todo momento vigente dicho estudio, se</w:t>
      </w:r>
      <w:r w:rsidR="00AB09A7">
        <w:rPr>
          <w:bCs/>
        </w:rPr>
        <w:t xml:space="preserve"> </w:t>
      </w:r>
      <w:r w:rsidRPr="00AB09A7">
        <w:rPr>
          <w:bCs/>
        </w:rPr>
        <w:t>deberá realizar por lo menos cada 3 años.</w:t>
      </w:r>
    </w:p>
    <w:p w14:paraId="0DDA9774" w14:textId="77777777" w:rsidR="00AB09A7" w:rsidRDefault="00AB09A7" w:rsidP="00AB09A7">
      <w:pPr>
        <w:pStyle w:val="Textoindependiente"/>
        <w:spacing w:before="9"/>
        <w:jc w:val="both"/>
        <w:rPr>
          <w:bCs/>
        </w:rPr>
      </w:pPr>
    </w:p>
    <w:p w14:paraId="2D1D40C3" w14:textId="77777777" w:rsidR="00AB09A7" w:rsidRDefault="004B5310" w:rsidP="00AB09A7">
      <w:pPr>
        <w:pStyle w:val="Textoindependiente"/>
        <w:numPr>
          <w:ilvl w:val="0"/>
          <w:numId w:val="39"/>
        </w:numPr>
        <w:spacing w:before="9"/>
        <w:jc w:val="both"/>
        <w:rPr>
          <w:bCs/>
        </w:rPr>
      </w:pPr>
      <w:r w:rsidRPr="00AB09A7">
        <w:rPr>
          <w:b/>
        </w:rPr>
        <w:t>Disposiciones.</w:t>
      </w:r>
      <w:r w:rsidRPr="00AB09A7">
        <w:rPr>
          <w:bCs/>
        </w:rPr>
        <w:t xml:space="preserve"> El Desarrollador obligará a todos sus contratistas, subcontratistas y</w:t>
      </w:r>
      <w:r w:rsidR="00AB09A7" w:rsidRPr="00AB09A7">
        <w:rPr>
          <w:bCs/>
        </w:rPr>
        <w:t xml:space="preserve"> </w:t>
      </w:r>
      <w:r w:rsidRPr="00AB09A7">
        <w:rPr>
          <w:bCs/>
        </w:rPr>
        <w:t>proveedores, en todo momento, durante el período en que participen en la realización</w:t>
      </w:r>
      <w:r w:rsidR="00AB09A7" w:rsidRPr="00AB09A7">
        <w:rPr>
          <w:bCs/>
        </w:rPr>
        <w:t xml:space="preserve"> </w:t>
      </w:r>
      <w:r w:rsidRPr="00AB09A7">
        <w:rPr>
          <w:bCs/>
        </w:rPr>
        <w:t>de trabajos o prestación de servicios, en relación con la Construcción, Operación,</w:t>
      </w:r>
      <w:r w:rsidR="00AB09A7" w:rsidRPr="00AB09A7">
        <w:rPr>
          <w:bCs/>
        </w:rPr>
        <w:t xml:space="preserve"> </w:t>
      </w:r>
      <w:r w:rsidRPr="00AB09A7">
        <w:rPr>
          <w:bCs/>
        </w:rPr>
        <w:t>Explotación, Conservación y Mantenimiento del Proyecto según corresponda, a que</w:t>
      </w:r>
      <w:r w:rsidR="00AB09A7" w:rsidRPr="00AB09A7">
        <w:rPr>
          <w:bCs/>
        </w:rPr>
        <w:t xml:space="preserve"> </w:t>
      </w:r>
      <w:r w:rsidRPr="00AB09A7">
        <w:rPr>
          <w:bCs/>
        </w:rPr>
        <w:t>obtengan y mantengan en pleno vigor y efecto pólizas de seguros en los mismos</w:t>
      </w:r>
      <w:r w:rsidR="00AB09A7">
        <w:rPr>
          <w:bCs/>
        </w:rPr>
        <w:t xml:space="preserve"> </w:t>
      </w:r>
      <w:r w:rsidRPr="00AB09A7">
        <w:rPr>
          <w:bCs/>
        </w:rPr>
        <w:t>términos y condiciones establecidos.</w:t>
      </w:r>
    </w:p>
    <w:p w14:paraId="564A34EE" w14:textId="77777777" w:rsidR="00AB09A7" w:rsidRDefault="00AB09A7" w:rsidP="00AB09A7">
      <w:pPr>
        <w:pStyle w:val="Prrafodelista"/>
        <w:rPr>
          <w:bCs/>
        </w:rPr>
      </w:pPr>
    </w:p>
    <w:p w14:paraId="3F79A5B8" w14:textId="77777777" w:rsidR="00AB09A7" w:rsidRDefault="004B5310" w:rsidP="00AB09A7">
      <w:pPr>
        <w:pStyle w:val="Textoindependiente"/>
        <w:numPr>
          <w:ilvl w:val="0"/>
          <w:numId w:val="39"/>
        </w:numPr>
        <w:spacing w:before="9"/>
        <w:jc w:val="both"/>
        <w:rPr>
          <w:bCs/>
        </w:rPr>
      </w:pPr>
      <w:r w:rsidRPr="00AB09A7">
        <w:rPr>
          <w:b/>
        </w:rPr>
        <w:t>Moneda.</w:t>
      </w:r>
      <w:r w:rsidRPr="00AB09A7">
        <w:rPr>
          <w:bCs/>
        </w:rPr>
        <w:t xml:space="preserve"> Tanto el pago de las primas como las indemnizaciones a que haya lugar</w:t>
      </w:r>
      <w:r w:rsidR="00AB09A7" w:rsidRPr="00AB09A7">
        <w:rPr>
          <w:bCs/>
        </w:rPr>
        <w:t xml:space="preserve"> </w:t>
      </w:r>
      <w:r w:rsidRPr="00AB09A7">
        <w:rPr>
          <w:bCs/>
        </w:rPr>
        <w:t>serán liquidadas en moneda nacional</w:t>
      </w:r>
      <w:r w:rsidR="00AB09A7">
        <w:rPr>
          <w:bCs/>
        </w:rPr>
        <w:t>.</w:t>
      </w:r>
    </w:p>
    <w:p w14:paraId="38D760C1" w14:textId="77777777" w:rsidR="00AB09A7" w:rsidRDefault="00AB09A7" w:rsidP="00AB09A7">
      <w:pPr>
        <w:pStyle w:val="Prrafodelista"/>
        <w:rPr>
          <w:bCs/>
        </w:rPr>
      </w:pPr>
    </w:p>
    <w:p w14:paraId="3174766E" w14:textId="77777777" w:rsidR="00AB09A7" w:rsidRDefault="004B5310" w:rsidP="00AB09A7">
      <w:pPr>
        <w:pStyle w:val="Textoindependiente"/>
        <w:numPr>
          <w:ilvl w:val="0"/>
          <w:numId w:val="39"/>
        </w:numPr>
        <w:spacing w:before="9"/>
        <w:jc w:val="both"/>
        <w:rPr>
          <w:bCs/>
        </w:rPr>
      </w:pPr>
      <w:r w:rsidRPr="00AB09A7">
        <w:rPr>
          <w:b/>
        </w:rPr>
        <w:t>Las partes.</w:t>
      </w:r>
      <w:r w:rsidRPr="00AB09A7">
        <w:rPr>
          <w:bCs/>
        </w:rPr>
        <w:t xml:space="preserve"> El Desarrollador y la Secretaría deberán ser nombrados como asegurados</w:t>
      </w:r>
      <w:r w:rsidR="00AB09A7" w:rsidRPr="00AB09A7">
        <w:rPr>
          <w:bCs/>
        </w:rPr>
        <w:t xml:space="preserve"> </w:t>
      </w:r>
      <w:r w:rsidRPr="00AB09A7">
        <w:rPr>
          <w:bCs/>
        </w:rPr>
        <w:t>en las pólizas de Obra Civil en Construcción y Obra Civil Terminada. La Secretaría</w:t>
      </w:r>
      <w:r w:rsidR="00AB09A7">
        <w:rPr>
          <w:bCs/>
        </w:rPr>
        <w:t xml:space="preserve"> </w:t>
      </w:r>
      <w:r w:rsidRPr="00AB09A7">
        <w:rPr>
          <w:bCs/>
        </w:rPr>
        <w:t>deberá ser nombrada como tercero en las pólizas de responsabilidad civil.</w:t>
      </w:r>
    </w:p>
    <w:p w14:paraId="5BF03838" w14:textId="77777777" w:rsidR="00AB09A7" w:rsidRDefault="00AB09A7" w:rsidP="00AB09A7">
      <w:pPr>
        <w:pStyle w:val="Prrafodelista"/>
        <w:rPr>
          <w:b/>
        </w:rPr>
      </w:pPr>
    </w:p>
    <w:p w14:paraId="0CD0746F" w14:textId="77777777" w:rsidR="00AB09A7" w:rsidRDefault="00AB09A7" w:rsidP="00AB09A7">
      <w:pPr>
        <w:pStyle w:val="Textoindependiente"/>
        <w:numPr>
          <w:ilvl w:val="0"/>
          <w:numId w:val="39"/>
        </w:numPr>
        <w:spacing w:before="9"/>
        <w:jc w:val="both"/>
        <w:rPr>
          <w:b/>
        </w:rPr>
      </w:pPr>
      <w:r w:rsidRPr="00AB09A7">
        <w:rPr>
          <w:b/>
        </w:rPr>
        <w:t xml:space="preserve">Deducibles. </w:t>
      </w:r>
      <w:r w:rsidRPr="00AB09A7">
        <w:rPr>
          <w:bCs/>
        </w:rPr>
        <w:t>Todos los deducibles de los seguros antes descritos, serán asumidos invariablemente por el Desarrollador.</w:t>
      </w:r>
    </w:p>
    <w:p w14:paraId="340F7468" w14:textId="77777777" w:rsidR="00AB09A7" w:rsidRPr="0049798B" w:rsidRDefault="00AB09A7" w:rsidP="00AB09A7">
      <w:pPr>
        <w:pStyle w:val="Prrafodelista"/>
        <w:rPr>
          <w:b/>
          <w:sz w:val="16"/>
          <w:szCs w:val="16"/>
        </w:rPr>
      </w:pPr>
    </w:p>
    <w:p w14:paraId="29CF3A98" w14:textId="2B02A452" w:rsidR="00AB09A7" w:rsidRDefault="00AB09A7" w:rsidP="00AB09A7">
      <w:pPr>
        <w:pStyle w:val="Textoindependiente"/>
        <w:numPr>
          <w:ilvl w:val="0"/>
          <w:numId w:val="39"/>
        </w:numPr>
        <w:spacing w:before="9"/>
        <w:jc w:val="both"/>
        <w:rPr>
          <w:bCs/>
        </w:rPr>
      </w:pPr>
      <w:r w:rsidRPr="00AB09A7">
        <w:rPr>
          <w:b/>
        </w:rPr>
        <w:t xml:space="preserve">Reclamos. </w:t>
      </w:r>
      <w:r w:rsidRPr="00AB09A7">
        <w:rPr>
          <w:bCs/>
        </w:rPr>
        <w:t xml:space="preserve">El Desarrollador será responsable de presentar </w:t>
      </w:r>
      <w:r w:rsidR="0049798B" w:rsidRPr="00AB09A7">
        <w:rPr>
          <w:bCs/>
        </w:rPr>
        <w:t>oportuna y debidamente</w:t>
      </w:r>
      <w:r w:rsidRPr="00AB09A7">
        <w:rPr>
          <w:bCs/>
        </w:rPr>
        <w:t xml:space="preserve"> fundado y documentado, cualquier reclamo presentado a la Secretaría relacionado con los seguros.</w:t>
      </w:r>
    </w:p>
    <w:p w14:paraId="0E0791DE" w14:textId="77777777" w:rsidR="00AB09A7" w:rsidRPr="0049798B" w:rsidRDefault="00AB09A7" w:rsidP="00AB09A7">
      <w:pPr>
        <w:pStyle w:val="Prrafodelista"/>
        <w:rPr>
          <w:b/>
          <w:sz w:val="16"/>
          <w:szCs w:val="16"/>
        </w:rPr>
      </w:pPr>
    </w:p>
    <w:p w14:paraId="45E1706C" w14:textId="77777777" w:rsidR="00AB09A7" w:rsidRPr="00AB09A7" w:rsidRDefault="00AB09A7" w:rsidP="00AB09A7">
      <w:pPr>
        <w:pStyle w:val="Textoindependiente"/>
        <w:numPr>
          <w:ilvl w:val="0"/>
          <w:numId w:val="39"/>
        </w:numPr>
        <w:spacing w:before="9"/>
        <w:jc w:val="both"/>
        <w:rPr>
          <w:bCs/>
        </w:rPr>
      </w:pPr>
      <w:r w:rsidRPr="00AB09A7">
        <w:rPr>
          <w:b/>
        </w:rPr>
        <w:t>Restitución de Suma asegurada.</w:t>
      </w:r>
      <w:r w:rsidRPr="00AB09A7">
        <w:rPr>
          <w:bCs/>
        </w:rPr>
        <w:t xml:space="preserve"> En caso de siniestro indemnizable por los seguros de Obra Civil en Construcción, Obra Civil Terminada, y Responsabilidad Civil en Construcción. El Desarrollador se obligará a reinstalar la suma asegurada, en el mismo monto del siniestro ocurrido. El Desarrollador se obliga al pago de una prima que resulte por el tiempo de vigencia restante.</w:t>
      </w:r>
    </w:p>
    <w:p w14:paraId="74A2B82C" w14:textId="77777777" w:rsidR="00AB09A7" w:rsidRPr="0049798B" w:rsidRDefault="00AB09A7" w:rsidP="00AB09A7">
      <w:pPr>
        <w:pStyle w:val="Prrafodelista"/>
        <w:rPr>
          <w:bCs/>
          <w:sz w:val="16"/>
          <w:szCs w:val="16"/>
        </w:rPr>
      </w:pPr>
    </w:p>
    <w:p w14:paraId="1323406F" w14:textId="3C5F514A" w:rsidR="00AB09A7" w:rsidRPr="00AB09A7" w:rsidRDefault="00AB09A7" w:rsidP="00AB09A7">
      <w:pPr>
        <w:pStyle w:val="Textoindependiente"/>
        <w:numPr>
          <w:ilvl w:val="0"/>
          <w:numId w:val="39"/>
        </w:numPr>
        <w:spacing w:before="9"/>
        <w:jc w:val="both"/>
        <w:rPr>
          <w:bCs/>
        </w:rPr>
      </w:pPr>
      <w:r w:rsidRPr="00AB09A7">
        <w:rPr>
          <w:b/>
        </w:rPr>
        <w:t>Notificaciones.</w:t>
      </w:r>
      <w:r>
        <w:rPr>
          <w:bCs/>
        </w:rPr>
        <w:t xml:space="preserve"> </w:t>
      </w:r>
      <w:r w:rsidRPr="00AB09A7">
        <w:rPr>
          <w:bCs/>
        </w:rPr>
        <w:t>El Desarrollador deberá notificar por escrito a la Secretaría lo siguiente: i) Fin de vigencia de la póliza; ii) Fecha de pago de la prima correspondiente, en la inteligencia de que adjunto a la notificación se deberán enviar las copias certificadas de los comprobantes de pago o carta certificada por la compañía de seguros indicando que las pólizas se encuentran en vigor para todo el efecto y pagadas las primas correspondientes; y iii) Cualquier otro asunto o problema que pueda afectar a las pólizas de seguros en cualquier forma.</w:t>
      </w:r>
    </w:p>
    <w:p w14:paraId="4A6B8C35" w14:textId="77777777" w:rsidR="00AB09A7" w:rsidRPr="00AB09A7" w:rsidRDefault="00AB09A7" w:rsidP="00AB09A7">
      <w:pPr>
        <w:pStyle w:val="Prrafodelista"/>
        <w:rPr>
          <w:bCs/>
        </w:rPr>
      </w:pPr>
    </w:p>
    <w:p w14:paraId="16E5880B" w14:textId="77777777" w:rsidR="00AB09A7" w:rsidRPr="00AB09A7" w:rsidRDefault="00AB09A7" w:rsidP="00AB09A7">
      <w:pPr>
        <w:pStyle w:val="Textoindependiente"/>
        <w:numPr>
          <w:ilvl w:val="0"/>
          <w:numId w:val="39"/>
        </w:numPr>
        <w:spacing w:before="9"/>
        <w:jc w:val="both"/>
        <w:rPr>
          <w:bCs/>
        </w:rPr>
      </w:pPr>
      <w:r w:rsidRPr="00AB09A7">
        <w:rPr>
          <w:b/>
        </w:rPr>
        <w:t>Aseguradores.</w:t>
      </w:r>
      <w:r w:rsidRPr="00AB09A7">
        <w:rPr>
          <w:bCs/>
        </w:rPr>
        <w:t xml:space="preserve"> Las pólizas deberán emitirse por una compañía de seguros registrada ante la Comisión Nacional de Seguros y Fianzas.</w:t>
      </w:r>
    </w:p>
    <w:p w14:paraId="7EA0C464" w14:textId="77777777" w:rsidR="00AB09A7" w:rsidRPr="00AB09A7" w:rsidRDefault="00AB09A7" w:rsidP="00AB09A7">
      <w:pPr>
        <w:pStyle w:val="Prrafodelista"/>
        <w:rPr>
          <w:bCs/>
        </w:rPr>
      </w:pPr>
    </w:p>
    <w:p w14:paraId="76951EA6" w14:textId="56767B48" w:rsidR="00AB09A7" w:rsidRPr="00AB09A7" w:rsidRDefault="00AB09A7" w:rsidP="00AB09A7">
      <w:pPr>
        <w:pStyle w:val="Textoindependiente"/>
        <w:spacing w:before="9"/>
        <w:ind w:left="720"/>
        <w:jc w:val="both"/>
        <w:rPr>
          <w:bCs/>
        </w:rPr>
      </w:pPr>
      <w:r w:rsidRPr="00AB09A7">
        <w:rPr>
          <w:bCs/>
        </w:rPr>
        <w:t>La aseguradora deberá contar con los recursos (instalaciones, equipo, personal capacitado, etc.) necesarios para brindar la atención a los usuarios con calidad en el servicio a nivel nacional de conformidad con lo establecido en el Contrato.</w:t>
      </w:r>
    </w:p>
    <w:p w14:paraId="74986B9E" w14:textId="77777777" w:rsidR="00AB09A7" w:rsidRPr="00AB09A7" w:rsidRDefault="00AB09A7" w:rsidP="00AB09A7">
      <w:pPr>
        <w:pStyle w:val="Textoindependiente"/>
        <w:spacing w:before="9"/>
        <w:jc w:val="both"/>
        <w:rPr>
          <w:bCs/>
        </w:rPr>
      </w:pPr>
    </w:p>
    <w:p w14:paraId="028A7DAD" w14:textId="71D7AF42" w:rsidR="00AB09A7" w:rsidRPr="00AB09A7" w:rsidRDefault="00AB09A7" w:rsidP="00AB09A7">
      <w:pPr>
        <w:pStyle w:val="Textoindependiente"/>
        <w:numPr>
          <w:ilvl w:val="0"/>
          <w:numId w:val="39"/>
        </w:numPr>
        <w:spacing w:before="9"/>
        <w:jc w:val="both"/>
        <w:rPr>
          <w:bCs/>
        </w:rPr>
      </w:pPr>
      <w:r w:rsidRPr="00AB09A7">
        <w:rPr>
          <w:b/>
        </w:rPr>
        <w:t>Reaseguradores.</w:t>
      </w:r>
      <w:r w:rsidRPr="00AB09A7">
        <w:rPr>
          <w:bCs/>
        </w:rPr>
        <w:t xml:space="preserve"> Las pólizas que cuenten con el respaldo de reaseguradores, deberán ser registrados ante la Comisión Nacional de Seguros y Fianzas y cumplir con una calificación de al menos "A" para los líderes y los demás participantes de al menos "BBB", de acuerdo con los estándares de la agencia calificadora Standard &amp; </w:t>
      </w:r>
      <w:proofErr w:type="spellStart"/>
      <w:r w:rsidRPr="00AB09A7">
        <w:rPr>
          <w:bCs/>
        </w:rPr>
        <w:t>Poor's</w:t>
      </w:r>
      <w:proofErr w:type="spellEnd"/>
      <w:r w:rsidRPr="00AB09A7">
        <w:rPr>
          <w:bCs/>
        </w:rPr>
        <w:t xml:space="preserve">, o su equivalente de las agencias calificadoras A.M. </w:t>
      </w:r>
      <w:proofErr w:type="spellStart"/>
      <w:r w:rsidRPr="00AB09A7">
        <w:rPr>
          <w:bCs/>
        </w:rPr>
        <w:t>Best</w:t>
      </w:r>
      <w:proofErr w:type="spellEnd"/>
      <w:r w:rsidRPr="00AB09A7">
        <w:rPr>
          <w:bCs/>
        </w:rPr>
        <w:t>; Moody's; y Fitch Ratings.</w:t>
      </w:r>
    </w:p>
    <w:p w14:paraId="079713BC" w14:textId="77777777" w:rsidR="00AB09A7" w:rsidRPr="00AB09A7" w:rsidRDefault="00AB09A7" w:rsidP="00AB09A7">
      <w:pPr>
        <w:pStyle w:val="Textoindependiente"/>
        <w:spacing w:before="9"/>
        <w:jc w:val="both"/>
        <w:rPr>
          <w:bCs/>
        </w:rPr>
      </w:pPr>
    </w:p>
    <w:p w14:paraId="70BEE3E4" w14:textId="3CED5A58" w:rsidR="004B5310" w:rsidRPr="00AB09A7" w:rsidRDefault="00AB09A7" w:rsidP="00AB09A7">
      <w:pPr>
        <w:pStyle w:val="Textoindependiente"/>
        <w:numPr>
          <w:ilvl w:val="0"/>
          <w:numId w:val="39"/>
        </w:numPr>
        <w:spacing w:before="9"/>
        <w:jc w:val="both"/>
        <w:rPr>
          <w:bCs/>
        </w:rPr>
      </w:pPr>
      <w:r w:rsidRPr="00AB09A7">
        <w:rPr>
          <w:b/>
        </w:rPr>
        <w:t>Actualización de Valores.</w:t>
      </w:r>
      <w:r w:rsidRPr="00AB09A7">
        <w:rPr>
          <w:bCs/>
        </w:rPr>
        <w:t xml:space="preserve"> El Desarrollador deberá efectuar una revisión cuando menos anualmente, para actualizar los valores declarados, sumas aseguradas y límites de responsabilidad de las pólizas mencionadas en el presente anexo, basada en</w:t>
      </w:r>
      <w:r>
        <w:rPr>
          <w:bCs/>
        </w:rPr>
        <w:t xml:space="preserve"> </w:t>
      </w:r>
      <w:r w:rsidRPr="00AB09A7">
        <w:rPr>
          <w:bCs/>
        </w:rPr>
        <w:t>índices económicos propios a los bienes materia del Contrato y Concesión.</w:t>
      </w:r>
    </w:p>
    <w:sectPr w:rsidR="004B5310" w:rsidRPr="00AB09A7" w:rsidSect="00E93DAF">
      <w:headerReference w:type="default" r:id="rId8"/>
      <w:footerReference w:type="default" r:id="rId9"/>
      <w:pgSz w:w="12240" w:h="15840"/>
      <w:pgMar w:top="1701" w:right="1080" w:bottom="1418" w:left="1080"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218DE5" w14:textId="77777777" w:rsidR="00DD702F" w:rsidRDefault="00DD702F" w:rsidP="00C02D2A">
      <w:pPr>
        <w:spacing w:after="0" w:line="240" w:lineRule="auto"/>
      </w:pPr>
      <w:r>
        <w:separator/>
      </w:r>
    </w:p>
  </w:endnote>
  <w:endnote w:type="continuationSeparator" w:id="0">
    <w:p w14:paraId="05BE8732" w14:textId="77777777" w:rsidR="00DD702F" w:rsidRDefault="00DD702F" w:rsidP="00C0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0" w:type="auto"/>
      <w:tblLook w:val="04A0" w:firstRow="1" w:lastRow="0" w:firstColumn="1" w:lastColumn="0" w:noHBand="0" w:noVBand="1"/>
    </w:tblPr>
    <w:tblGrid>
      <w:gridCol w:w="3354"/>
      <w:gridCol w:w="3364"/>
      <w:gridCol w:w="3352"/>
    </w:tblGrid>
    <w:tr w:rsidR="00D878C9" w14:paraId="79469B5F" w14:textId="77777777" w:rsidTr="00D878C9">
      <w:tc>
        <w:tcPr>
          <w:tcW w:w="3596" w:type="dxa"/>
          <w:vAlign w:val="center"/>
        </w:tcPr>
        <w:p w14:paraId="13AE3894" w14:textId="77777777" w:rsidR="00D878C9" w:rsidRDefault="00D878C9" w:rsidP="003849BC">
          <w:pPr>
            <w:pStyle w:val="Piedepgina"/>
            <w:jc w:val="center"/>
            <w:rPr>
              <w:rFonts w:ascii="Arial" w:hAnsi="Arial" w:cs="Arial"/>
              <w:b/>
              <w:sz w:val="16"/>
            </w:rPr>
          </w:pPr>
        </w:p>
        <w:p w14:paraId="1DBD3D24" w14:textId="17E70FBC" w:rsidR="00D878C9" w:rsidRPr="00802CA5" w:rsidRDefault="00D878C9" w:rsidP="003849BC">
          <w:pPr>
            <w:pStyle w:val="Piedepgina"/>
            <w:jc w:val="center"/>
            <w:rPr>
              <w:rFonts w:ascii="Arial" w:hAnsi="Arial" w:cs="Arial"/>
              <w:b/>
              <w:sz w:val="16"/>
            </w:rPr>
          </w:pPr>
          <w:r w:rsidRPr="00802CA5">
            <w:rPr>
              <w:rFonts w:ascii="Arial" w:hAnsi="Arial" w:cs="Arial"/>
              <w:b/>
              <w:sz w:val="16"/>
            </w:rPr>
            <w:t>A</w:t>
          </w:r>
          <w:r>
            <w:rPr>
              <w:rFonts w:ascii="Arial" w:hAnsi="Arial" w:cs="Arial"/>
              <w:b/>
              <w:sz w:val="16"/>
            </w:rPr>
            <w:t>NEXO 1</w:t>
          </w:r>
          <w:r w:rsidR="00757F90">
            <w:rPr>
              <w:rFonts w:ascii="Arial" w:hAnsi="Arial" w:cs="Arial"/>
              <w:b/>
              <w:sz w:val="16"/>
            </w:rPr>
            <w:t>5</w:t>
          </w:r>
        </w:p>
        <w:p w14:paraId="7FDF4A77" w14:textId="77777777" w:rsidR="00D878C9" w:rsidRPr="00802CA5" w:rsidRDefault="00D878C9" w:rsidP="003849BC">
          <w:pPr>
            <w:pStyle w:val="Piedepgina"/>
            <w:jc w:val="center"/>
            <w:rPr>
              <w:rFonts w:ascii="Arial" w:hAnsi="Arial" w:cs="Arial"/>
              <w:b/>
              <w:sz w:val="16"/>
            </w:rPr>
          </w:pPr>
        </w:p>
      </w:tc>
      <w:tc>
        <w:tcPr>
          <w:tcW w:w="3597" w:type="dxa"/>
          <w:vAlign w:val="center"/>
        </w:tcPr>
        <w:p w14:paraId="3438C6DE" w14:textId="44EDBBC7" w:rsidR="00D878C9" w:rsidRPr="00802CA5" w:rsidRDefault="00D878C9" w:rsidP="003849BC">
          <w:pPr>
            <w:pStyle w:val="Piedepgina"/>
            <w:tabs>
              <w:tab w:val="clear" w:pos="4419"/>
              <w:tab w:val="center" w:pos="3391"/>
            </w:tabs>
            <w:jc w:val="center"/>
            <w:rPr>
              <w:rFonts w:ascii="Arial" w:hAnsi="Arial" w:cs="Arial"/>
              <w:b/>
              <w:sz w:val="16"/>
            </w:rPr>
          </w:pPr>
          <w:r>
            <w:rPr>
              <w:rFonts w:ascii="Arial" w:hAnsi="Arial" w:cs="Arial"/>
              <w:b/>
              <w:sz w:val="16"/>
            </w:rPr>
            <w:t>Anexos del Contrato</w:t>
          </w:r>
        </w:p>
      </w:tc>
      <w:tc>
        <w:tcPr>
          <w:tcW w:w="3597" w:type="dxa"/>
          <w:vAlign w:val="center"/>
        </w:tcPr>
        <w:p w14:paraId="0132146F" w14:textId="23E07DAE" w:rsidR="00D878C9" w:rsidRPr="00802CA5" w:rsidRDefault="00D878C9" w:rsidP="003849BC">
          <w:pPr>
            <w:pStyle w:val="Piedepgina"/>
            <w:jc w:val="center"/>
            <w:rPr>
              <w:rFonts w:ascii="Arial" w:hAnsi="Arial" w:cs="Arial"/>
              <w:b/>
              <w:sz w:val="16"/>
            </w:rPr>
          </w:pPr>
          <w:r w:rsidRPr="00802CA5">
            <w:rPr>
              <w:rFonts w:ascii="Arial" w:hAnsi="Arial" w:cs="Arial"/>
              <w:b/>
              <w:sz w:val="16"/>
            </w:rPr>
            <w:t xml:space="preserve">Página </w:t>
          </w:r>
          <w:r w:rsidRPr="00802CA5">
            <w:rPr>
              <w:rFonts w:ascii="Arial" w:hAnsi="Arial" w:cs="Arial"/>
              <w:b/>
              <w:sz w:val="16"/>
            </w:rPr>
            <w:fldChar w:fldCharType="begin"/>
          </w:r>
          <w:r w:rsidRPr="00802CA5">
            <w:rPr>
              <w:rFonts w:ascii="Arial" w:hAnsi="Arial" w:cs="Arial"/>
              <w:b/>
              <w:sz w:val="16"/>
            </w:rPr>
            <w:instrText>PAGE  \* Arabic  \* MERGEFORMAT</w:instrText>
          </w:r>
          <w:r w:rsidRPr="00802CA5">
            <w:rPr>
              <w:rFonts w:ascii="Arial" w:hAnsi="Arial" w:cs="Arial"/>
              <w:b/>
              <w:sz w:val="16"/>
            </w:rPr>
            <w:fldChar w:fldCharType="separate"/>
          </w:r>
          <w:r w:rsidRPr="00802CA5">
            <w:rPr>
              <w:rFonts w:ascii="Arial" w:hAnsi="Arial" w:cs="Arial"/>
              <w:b/>
              <w:sz w:val="16"/>
            </w:rPr>
            <w:t>1</w:t>
          </w:r>
          <w:r w:rsidRPr="00802CA5">
            <w:rPr>
              <w:rFonts w:ascii="Arial" w:hAnsi="Arial" w:cs="Arial"/>
              <w:b/>
              <w:sz w:val="16"/>
            </w:rPr>
            <w:fldChar w:fldCharType="end"/>
          </w:r>
          <w:r>
            <w:rPr>
              <w:rFonts w:ascii="Arial" w:hAnsi="Arial" w:cs="Arial"/>
              <w:b/>
              <w:sz w:val="16"/>
            </w:rPr>
            <w:t xml:space="preserve"> de 1</w:t>
          </w:r>
          <w:r w:rsidR="00AB09A7">
            <w:rPr>
              <w:rFonts w:ascii="Arial" w:hAnsi="Arial" w:cs="Arial"/>
              <w:b/>
              <w:sz w:val="16"/>
            </w:rPr>
            <w:t>0</w:t>
          </w:r>
        </w:p>
      </w:tc>
    </w:tr>
  </w:tbl>
  <w:p w14:paraId="378FF89A" w14:textId="77777777" w:rsidR="00D878C9" w:rsidRDefault="00D878C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8710D" w14:textId="77777777" w:rsidR="00DD702F" w:rsidRDefault="00DD702F" w:rsidP="00C02D2A">
      <w:pPr>
        <w:spacing w:after="0" w:line="240" w:lineRule="auto"/>
      </w:pPr>
      <w:r>
        <w:separator/>
      </w:r>
    </w:p>
  </w:footnote>
  <w:footnote w:type="continuationSeparator" w:id="0">
    <w:p w14:paraId="222D4CC3" w14:textId="77777777" w:rsidR="00DD702F" w:rsidRDefault="00DD702F" w:rsidP="00C02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2"/>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CD5295" w:rsidRPr="00C41D52" w14:paraId="34CB567E" w14:textId="77777777" w:rsidTr="00195135">
      <w:tc>
        <w:tcPr>
          <w:tcW w:w="3114" w:type="dxa"/>
          <w:vAlign w:val="center"/>
        </w:tcPr>
        <w:p w14:paraId="20C12D5C" w14:textId="77777777" w:rsidR="00CD5295" w:rsidRPr="00C41D52" w:rsidRDefault="00CD5295" w:rsidP="00CD5295">
          <w:pPr>
            <w:jc w:val="center"/>
            <w:rPr>
              <w:rFonts w:ascii="Arial" w:eastAsia="Arial" w:hAnsi="Arial" w:cs="Arial"/>
              <w:lang w:val="es-MX" w:bidi="es-MX"/>
            </w:rPr>
          </w:pPr>
          <w:r w:rsidRPr="00C41D52">
            <w:rPr>
              <w:rFonts w:ascii="Arial" w:eastAsia="Arial" w:hAnsi="Arial" w:cs="Arial"/>
              <w:lang w:val="es-MX" w:bidi="es-MX"/>
            </w:rPr>
            <w:object w:dxaOrig="1665" w:dyaOrig="1935" w14:anchorId="6C30A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5pt;height:53.25pt">
                <v:imagedata r:id="rId1" o:title=""/>
              </v:shape>
              <o:OLEObject Type="Embed" ProgID="PBrush" ShapeID="_x0000_i1027" DrawAspect="Content" ObjectID="_1671986626" r:id="rId2"/>
            </w:object>
          </w:r>
        </w:p>
      </w:tc>
      <w:tc>
        <w:tcPr>
          <w:tcW w:w="3124" w:type="dxa"/>
          <w:vAlign w:val="center"/>
        </w:tcPr>
        <w:p w14:paraId="2DF5ECAD" w14:textId="77777777" w:rsidR="00CD5295" w:rsidRPr="00C41D52" w:rsidRDefault="00CD5295" w:rsidP="00CD5295">
          <w:pPr>
            <w:tabs>
              <w:tab w:val="center" w:pos="4419"/>
              <w:tab w:val="right" w:pos="8838"/>
            </w:tabs>
            <w:jc w:val="center"/>
            <w:rPr>
              <w:rFonts w:ascii="Arial" w:eastAsia="Arial" w:hAnsi="Arial" w:cs="Arial"/>
              <w:b/>
              <w:sz w:val="16"/>
              <w:lang w:val="es-MX" w:bidi="es-MX"/>
            </w:rPr>
          </w:pPr>
          <w:r w:rsidRPr="00C41D52">
            <w:rPr>
              <w:rFonts w:ascii="Arial" w:eastAsia="Arial" w:hAnsi="Arial" w:cs="Arial"/>
              <w:b/>
              <w:sz w:val="16"/>
              <w:lang w:val="es-MX" w:bidi="es-MX"/>
            </w:rPr>
            <w:t>PROYECTO APP</w:t>
          </w:r>
        </w:p>
        <w:p w14:paraId="4E8582E9" w14:textId="77777777" w:rsidR="00CD5295" w:rsidRPr="00C41D52" w:rsidRDefault="00CD5295" w:rsidP="00CD5295">
          <w:pPr>
            <w:jc w:val="center"/>
            <w:rPr>
              <w:rFonts w:ascii="Arial" w:eastAsia="Arial" w:hAnsi="Arial" w:cs="Arial"/>
              <w:b/>
              <w:sz w:val="16"/>
              <w:lang w:val="es-MX" w:bidi="es-MX"/>
            </w:rPr>
          </w:pPr>
          <w:r w:rsidRPr="00C41D52">
            <w:rPr>
              <w:rFonts w:ascii="Arial" w:eastAsia="Arial" w:hAnsi="Arial" w:cs="Arial"/>
              <w:b/>
              <w:sz w:val="16"/>
              <w:lang w:val="es-MX" w:bidi="es-MX"/>
            </w:rPr>
            <w:t>“</w:t>
          </w:r>
          <w:bookmarkStart w:id="5" w:name="_Hlk23934884"/>
          <w:r w:rsidRPr="00C41D52">
            <w:rPr>
              <w:rFonts w:ascii="Arial" w:eastAsia="Arial" w:hAnsi="Arial" w:cs="Arial"/>
              <w:b/>
              <w:sz w:val="16"/>
              <w:lang w:val="es-MX" w:bidi="es-MX"/>
            </w:rPr>
            <w:t>Carretera</w:t>
          </w:r>
          <w:bookmarkStart w:id="6" w:name="_Hlk23940043"/>
          <w:r w:rsidRPr="00C41D52">
            <w:rPr>
              <w:rFonts w:ascii="Arial" w:eastAsia="Arial" w:hAnsi="Arial" w:cs="Arial"/>
              <w:b/>
              <w:sz w:val="16"/>
              <w:lang w:val="es-MX" w:bidi="es-MX"/>
            </w:rPr>
            <w:t xml:space="preserve"> Real del Monte – Entronque </w:t>
          </w:r>
          <w:bookmarkEnd w:id="5"/>
          <w:bookmarkEnd w:id="6"/>
          <w:r w:rsidRPr="00C41D52">
            <w:rPr>
              <w:rFonts w:ascii="Arial" w:eastAsia="Arial" w:hAnsi="Arial" w:cs="Arial"/>
              <w:b/>
              <w:sz w:val="16"/>
              <w:lang w:val="es-MX" w:bidi="es-MX"/>
            </w:rPr>
            <w:t>Huasca”</w:t>
          </w:r>
        </w:p>
        <w:p w14:paraId="72FC0B38" w14:textId="77777777" w:rsidR="00CD5295" w:rsidRPr="00C41D52" w:rsidRDefault="00CD5295" w:rsidP="00CD5295">
          <w:pPr>
            <w:jc w:val="center"/>
            <w:rPr>
              <w:rFonts w:ascii="Arial" w:eastAsia="Arial" w:hAnsi="Arial" w:cs="Arial"/>
              <w:b/>
              <w:sz w:val="16"/>
              <w:lang w:val="es-MX" w:bidi="es-MX"/>
            </w:rPr>
          </w:pPr>
          <w:r w:rsidRPr="00C41D52">
            <w:rPr>
              <w:rFonts w:ascii="Arial" w:eastAsia="Arial" w:hAnsi="Arial" w:cs="Arial"/>
              <w:b/>
              <w:sz w:val="16"/>
              <w:lang w:val="es-MX" w:bidi="es-MX"/>
            </w:rPr>
            <w:t xml:space="preserve">Concurso Público </w:t>
          </w:r>
        </w:p>
        <w:p w14:paraId="4A4756BC" w14:textId="77777777" w:rsidR="00CD5295" w:rsidRPr="00C41D52" w:rsidRDefault="00CD5295" w:rsidP="00CD5295">
          <w:pPr>
            <w:jc w:val="center"/>
            <w:rPr>
              <w:rFonts w:ascii="Arial" w:eastAsia="Arial" w:hAnsi="Arial" w:cs="Arial"/>
              <w:lang w:val="es-MX" w:bidi="es-MX"/>
            </w:rPr>
          </w:pPr>
          <w:r w:rsidRPr="00C41D52">
            <w:rPr>
              <w:rFonts w:ascii="Arial" w:eastAsia="Arial" w:hAnsi="Arial" w:cs="Arial"/>
              <w:b/>
              <w:sz w:val="16"/>
              <w:lang w:val="es-MX" w:bidi="es-MX"/>
            </w:rPr>
            <w:t>No. APP-913005997-E1-2021</w:t>
          </w:r>
        </w:p>
      </w:tc>
      <w:tc>
        <w:tcPr>
          <w:tcW w:w="3402" w:type="dxa"/>
          <w:vAlign w:val="center"/>
        </w:tcPr>
        <w:p w14:paraId="2DD739A6" w14:textId="77777777" w:rsidR="00CD5295" w:rsidRPr="00C41D52" w:rsidRDefault="00CD5295" w:rsidP="00CD5295">
          <w:pPr>
            <w:jc w:val="right"/>
            <w:rPr>
              <w:rFonts w:ascii="Arial" w:eastAsia="Arial" w:hAnsi="Arial" w:cs="Arial"/>
              <w:lang w:val="es-MX" w:bidi="es-MX"/>
            </w:rPr>
          </w:pPr>
          <w:r w:rsidRPr="00C41D52">
            <w:rPr>
              <w:rFonts w:ascii="Arial" w:eastAsia="Arial" w:hAnsi="Arial" w:cs="Arial"/>
              <w:noProof/>
              <w:lang w:val="es-MX"/>
            </w:rPr>
            <w:drawing>
              <wp:inline distT="0" distB="0" distL="0" distR="0" wp14:anchorId="77C1FAA9" wp14:editId="67BA0BE5">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CF73F16" w14:textId="77777777" w:rsidR="00D878C9" w:rsidRDefault="00D878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F3A02"/>
    <w:multiLevelType w:val="hybridMultilevel"/>
    <w:tmpl w:val="FC76D8EC"/>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F410A0"/>
    <w:multiLevelType w:val="hybridMultilevel"/>
    <w:tmpl w:val="DEDAF316"/>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354621C"/>
    <w:multiLevelType w:val="hybridMultilevel"/>
    <w:tmpl w:val="42A880D2"/>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15:restartNumberingAfterBreak="0">
    <w:nsid w:val="088D42C5"/>
    <w:multiLevelType w:val="hybridMultilevel"/>
    <w:tmpl w:val="7CDC7F8A"/>
    <w:lvl w:ilvl="0" w:tplc="2D84718C">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78A24A1A">
      <w:numFmt w:val="bullet"/>
      <w:lvlText w:val="•"/>
      <w:lvlJc w:val="left"/>
      <w:pPr>
        <w:ind w:left="2704" w:hanging="360"/>
      </w:pPr>
      <w:rPr>
        <w:rFonts w:hint="default"/>
        <w:lang w:val="es-MX" w:eastAsia="es-MX" w:bidi="es-MX"/>
      </w:rPr>
    </w:lvl>
    <w:lvl w:ilvl="2" w:tplc="4F6EA454">
      <w:numFmt w:val="bullet"/>
      <w:lvlText w:val="•"/>
      <w:lvlJc w:val="left"/>
      <w:pPr>
        <w:ind w:left="3468" w:hanging="360"/>
      </w:pPr>
      <w:rPr>
        <w:rFonts w:hint="default"/>
        <w:lang w:val="es-MX" w:eastAsia="es-MX" w:bidi="es-MX"/>
      </w:rPr>
    </w:lvl>
    <w:lvl w:ilvl="3" w:tplc="9312A562">
      <w:numFmt w:val="bullet"/>
      <w:lvlText w:val="•"/>
      <w:lvlJc w:val="left"/>
      <w:pPr>
        <w:ind w:left="4232" w:hanging="360"/>
      </w:pPr>
      <w:rPr>
        <w:rFonts w:hint="default"/>
        <w:lang w:val="es-MX" w:eastAsia="es-MX" w:bidi="es-MX"/>
      </w:rPr>
    </w:lvl>
    <w:lvl w:ilvl="4" w:tplc="5002BFBC">
      <w:numFmt w:val="bullet"/>
      <w:lvlText w:val="•"/>
      <w:lvlJc w:val="left"/>
      <w:pPr>
        <w:ind w:left="4996" w:hanging="360"/>
      </w:pPr>
      <w:rPr>
        <w:rFonts w:hint="default"/>
        <w:lang w:val="es-MX" w:eastAsia="es-MX" w:bidi="es-MX"/>
      </w:rPr>
    </w:lvl>
    <w:lvl w:ilvl="5" w:tplc="215404FA">
      <w:numFmt w:val="bullet"/>
      <w:lvlText w:val="•"/>
      <w:lvlJc w:val="left"/>
      <w:pPr>
        <w:ind w:left="5760" w:hanging="360"/>
      </w:pPr>
      <w:rPr>
        <w:rFonts w:hint="default"/>
        <w:lang w:val="es-MX" w:eastAsia="es-MX" w:bidi="es-MX"/>
      </w:rPr>
    </w:lvl>
    <w:lvl w:ilvl="6" w:tplc="3CF86EE4">
      <w:numFmt w:val="bullet"/>
      <w:lvlText w:val="•"/>
      <w:lvlJc w:val="left"/>
      <w:pPr>
        <w:ind w:left="6524" w:hanging="360"/>
      </w:pPr>
      <w:rPr>
        <w:rFonts w:hint="default"/>
        <w:lang w:val="es-MX" w:eastAsia="es-MX" w:bidi="es-MX"/>
      </w:rPr>
    </w:lvl>
    <w:lvl w:ilvl="7" w:tplc="C36C97A2">
      <w:numFmt w:val="bullet"/>
      <w:lvlText w:val="•"/>
      <w:lvlJc w:val="left"/>
      <w:pPr>
        <w:ind w:left="7288" w:hanging="360"/>
      </w:pPr>
      <w:rPr>
        <w:rFonts w:hint="default"/>
        <w:lang w:val="es-MX" w:eastAsia="es-MX" w:bidi="es-MX"/>
      </w:rPr>
    </w:lvl>
    <w:lvl w:ilvl="8" w:tplc="8ABE2696">
      <w:numFmt w:val="bullet"/>
      <w:lvlText w:val="•"/>
      <w:lvlJc w:val="left"/>
      <w:pPr>
        <w:ind w:left="8052" w:hanging="360"/>
      </w:pPr>
      <w:rPr>
        <w:rFonts w:hint="default"/>
        <w:lang w:val="es-MX" w:eastAsia="es-MX" w:bidi="es-MX"/>
      </w:rPr>
    </w:lvl>
  </w:abstractNum>
  <w:abstractNum w:abstractNumId="4" w15:restartNumberingAfterBreak="0">
    <w:nsid w:val="16253ADC"/>
    <w:multiLevelType w:val="hybridMultilevel"/>
    <w:tmpl w:val="4372C776"/>
    <w:lvl w:ilvl="0" w:tplc="370643BA">
      <w:start w:val="1"/>
      <w:numFmt w:val="lowerRoman"/>
      <w:lvlText w:val="(%1)"/>
      <w:lvlJc w:val="left"/>
      <w:pPr>
        <w:ind w:left="1571"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5" w15:restartNumberingAfterBreak="0">
    <w:nsid w:val="16487242"/>
    <w:multiLevelType w:val="hybridMultilevel"/>
    <w:tmpl w:val="2F9849C0"/>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97300B0"/>
    <w:multiLevelType w:val="hybridMultilevel"/>
    <w:tmpl w:val="20D627CC"/>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F3C68DF"/>
    <w:multiLevelType w:val="hybridMultilevel"/>
    <w:tmpl w:val="F24E49B4"/>
    <w:lvl w:ilvl="0" w:tplc="451CA4BE">
      <w:start w:val="1"/>
      <w:numFmt w:val="decimal"/>
      <w:lvlText w:val="3.6.%1"/>
      <w:lvlJc w:val="left"/>
      <w:pPr>
        <w:ind w:left="720"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79D7303"/>
    <w:multiLevelType w:val="hybridMultilevel"/>
    <w:tmpl w:val="2482EF80"/>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9" w15:restartNumberingAfterBreak="0">
    <w:nsid w:val="2B9B08F9"/>
    <w:multiLevelType w:val="hybridMultilevel"/>
    <w:tmpl w:val="4170CAB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08A554B"/>
    <w:multiLevelType w:val="hybridMultilevel"/>
    <w:tmpl w:val="A12EEDCE"/>
    <w:lvl w:ilvl="0" w:tplc="C266537E">
      <w:start w:val="1"/>
      <w:numFmt w:val="upp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0F44936"/>
    <w:multiLevelType w:val="hybridMultilevel"/>
    <w:tmpl w:val="B6101018"/>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4A43AE8"/>
    <w:multiLevelType w:val="hybridMultilevel"/>
    <w:tmpl w:val="CA941BF6"/>
    <w:lvl w:ilvl="0" w:tplc="2706624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679111A"/>
    <w:multiLevelType w:val="hybridMultilevel"/>
    <w:tmpl w:val="98C431E2"/>
    <w:lvl w:ilvl="0" w:tplc="080A0019">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9F93A21"/>
    <w:multiLevelType w:val="hybridMultilevel"/>
    <w:tmpl w:val="D6DA196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A9C25BC"/>
    <w:multiLevelType w:val="hybridMultilevel"/>
    <w:tmpl w:val="9B06D2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ED77C7D"/>
    <w:multiLevelType w:val="hybridMultilevel"/>
    <w:tmpl w:val="B44C6946"/>
    <w:lvl w:ilvl="0" w:tplc="F91C33B0">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17" w15:restartNumberingAfterBreak="0">
    <w:nsid w:val="445D5F1F"/>
    <w:multiLevelType w:val="hybridMultilevel"/>
    <w:tmpl w:val="463AA57E"/>
    <w:lvl w:ilvl="0" w:tplc="817E59E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9A86505"/>
    <w:multiLevelType w:val="hybridMultilevel"/>
    <w:tmpl w:val="8CAAFFA8"/>
    <w:lvl w:ilvl="0" w:tplc="86469D3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AA84606"/>
    <w:multiLevelType w:val="hybridMultilevel"/>
    <w:tmpl w:val="4E24389A"/>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0" w15:restartNumberingAfterBreak="0">
    <w:nsid w:val="4CFF0891"/>
    <w:multiLevelType w:val="hybridMultilevel"/>
    <w:tmpl w:val="C1069D9C"/>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0B622C6"/>
    <w:multiLevelType w:val="multilevel"/>
    <w:tmpl w:val="00C266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513C41D9"/>
    <w:multiLevelType w:val="hybridMultilevel"/>
    <w:tmpl w:val="F5B0F3D6"/>
    <w:lvl w:ilvl="0" w:tplc="1FF41B1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6E66E65"/>
    <w:multiLevelType w:val="hybridMultilevel"/>
    <w:tmpl w:val="7F4603DA"/>
    <w:lvl w:ilvl="0" w:tplc="18F26250">
      <w:start w:val="1"/>
      <w:numFmt w:val="lowerLetter"/>
      <w:lvlText w:val="%1)"/>
      <w:lvlJc w:val="left"/>
      <w:pPr>
        <w:ind w:left="1080" w:hanging="360"/>
      </w:pPr>
      <w:rPr>
        <w:rFonts w:hint="default"/>
        <w:b/>
        <w:bCs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4" w15:restartNumberingAfterBreak="0">
    <w:nsid w:val="5BDD7038"/>
    <w:multiLevelType w:val="hybridMultilevel"/>
    <w:tmpl w:val="7BEC6AE6"/>
    <w:lvl w:ilvl="0" w:tplc="451CA4BE">
      <w:start w:val="1"/>
      <w:numFmt w:val="decimal"/>
      <w:lvlText w:val="3.6.%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25" w15:restartNumberingAfterBreak="0">
    <w:nsid w:val="5FF03CC3"/>
    <w:multiLevelType w:val="hybridMultilevel"/>
    <w:tmpl w:val="A3F69F7A"/>
    <w:lvl w:ilvl="0" w:tplc="3BA697B8">
      <w:start w:val="1"/>
      <w:numFmt w:val="upperRoman"/>
      <w:lvlText w:val="%1."/>
      <w:lvlJc w:val="left"/>
      <w:pPr>
        <w:ind w:left="1080" w:hanging="720"/>
      </w:pPr>
      <w:rPr>
        <w:rFonts w:hint="default"/>
      </w:rPr>
    </w:lvl>
    <w:lvl w:ilvl="1" w:tplc="81E0D31A">
      <w:numFmt w:val="bullet"/>
      <w:lvlText w:val="•"/>
      <w:lvlJc w:val="left"/>
      <w:pPr>
        <w:ind w:left="1440" w:hanging="360"/>
      </w:pPr>
      <w:rPr>
        <w:rFonts w:ascii="Arial" w:eastAsia="Arial" w:hAnsi="Arial" w:cs="Aria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61F67798"/>
    <w:multiLevelType w:val="hybridMultilevel"/>
    <w:tmpl w:val="CCA43198"/>
    <w:lvl w:ilvl="0" w:tplc="BE5C6D04">
      <w:start w:val="1"/>
      <w:numFmt w:val="decimal"/>
      <w:lvlText w:val="3.7.%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631D11C4"/>
    <w:multiLevelType w:val="hybridMultilevel"/>
    <w:tmpl w:val="8E70F034"/>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64735FA9"/>
    <w:multiLevelType w:val="hybridMultilevel"/>
    <w:tmpl w:val="1E84208E"/>
    <w:lvl w:ilvl="0" w:tplc="0916F02E">
      <w:start w:val="1"/>
      <w:numFmt w:val="decimal"/>
      <w:lvlText w:val="%1."/>
      <w:lvlJc w:val="left"/>
      <w:pPr>
        <w:ind w:left="362" w:hanging="440"/>
      </w:pPr>
      <w:rPr>
        <w:rFonts w:ascii="Arial" w:eastAsia="Arial" w:hAnsi="Arial" w:cs="Arial" w:hint="default"/>
        <w:b/>
        <w:bCs/>
        <w:spacing w:val="-1"/>
        <w:w w:val="100"/>
        <w:sz w:val="22"/>
        <w:szCs w:val="22"/>
        <w:lang w:val="es-MX" w:eastAsia="es-MX" w:bidi="es-MX"/>
      </w:rPr>
    </w:lvl>
    <w:lvl w:ilvl="1" w:tplc="98440738">
      <w:start w:val="1"/>
      <w:numFmt w:val="decimal"/>
      <w:lvlText w:val="%2."/>
      <w:lvlJc w:val="left"/>
      <w:pPr>
        <w:ind w:left="1082" w:hanging="360"/>
      </w:pPr>
      <w:rPr>
        <w:rFonts w:ascii="Arial" w:eastAsia="Arial" w:hAnsi="Arial" w:cs="Arial" w:hint="default"/>
        <w:b/>
        <w:bCs/>
        <w:spacing w:val="-1"/>
        <w:w w:val="100"/>
        <w:sz w:val="22"/>
        <w:szCs w:val="22"/>
        <w:lang w:val="es-MX" w:eastAsia="es-MX" w:bidi="es-MX"/>
      </w:rPr>
    </w:lvl>
    <w:lvl w:ilvl="2" w:tplc="68563BEA">
      <w:numFmt w:val="bullet"/>
      <w:lvlText w:val="•"/>
      <w:lvlJc w:val="left"/>
      <w:pPr>
        <w:ind w:left="2024" w:hanging="360"/>
      </w:pPr>
      <w:rPr>
        <w:rFonts w:hint="default"/>
        <w:lang w:val="es-MX" w:eastAsia="es-MX" w:bidi="es-MX"/>
      </w:rPr>
    </w:lvl>
    <w:lvl w:ilvl="3" w:tplc="145A3290">
      <w:numFmt w:val="bullet"/>
      <w:lvlText w:val="•"/>
      <w:lvlJc w:val="left"/>
      <w:pPr>
        <w:ind w:left="2968" w:hanging="360"/>
      </w:pPr>
      <w:rPr>
        <w:rFonts w:hint="default"/>
        <w:lang w:val="es-MX" w:eastAsia="es-MX" w:bidi="es-MX"/>
      </w:rPr>
    </w:lvl>
    <w:lvl w:ilvl="4" w:tplc="3E34B426">
      <w:numFmt w:val="bullet"/>
      <w:lvlText w:val="•"/>
      <w:lvlJc w:val="left"/>
      <w:pPr>
        <w:ind w:left="3913" w:hanging="360"/>
      </w:pPr>
      <w:rPr>
        <w:rFonts w:hint="default"/>
        <w:lang w:val="es-MX" w:eastAsia="es-MX" w:bidi="es-MX"/>
      </w:rPr>
    </w:lvl>
    <w:lvl w:ilvl="5" w:tplc="CE067360">
      <w:numFmt w:val="bullet"/>
      <w:lvlText w:val="•"/>
      <w:lvlJc w:val="left"/>
      <w:pPr>
        <w:ind w:left="4857" w:hanging="360"/>
      </w:pPr>
      <w:rPr>
        <w:rFonts w:hint="default"/>
        <w:lang w:val="es-MX" w:eastAsia="es-MX" w:bidi="es-MX"/>
      </w:rPr>
    </w:lvl>
    <w:lvl w:ilvl="6" w:tplc="B6CC4AF2">
      <w:numFmt w:val="bullet"/>
      <w:lvlText w:val="•"/>
      <w:lvlJc w:val="left"/>
      <w:pPr>
        <w:ind w:left="5802" w:hanging="360"/>
      </w:pPr>
      <w:rPr>
        <w:rFonts w:hint="default"/>
        <w:lang w:val="es-MX" w:eastAsia="es-MX" w:bidi="es-MX"/>
      </w:rPr>
    </w:lvl>
    <w:lvl w:ilvl="7" w:tplc="A7A4A8B0">
      <w:numFmt w:val="bullet"/>
      <w:lvlText w:val="•"/>
      <w:lvlJc w:val="left"/>
      <w:pPr>
        <w:ind w:left="6746" w:hanging="360"/>
      </w:pPr>
      <w:rPr>
        <w:rFonts w:hint="default"/>
        <w:lang w:val="es-MX" w:eastAsia="es-MX" w:bidi="es-MX"/>
      </w:rPr>
    </w:lvl>
    <w:lvl w:ilvl="8" w:tplc="F8CE82DE">
      <w:numFmt w:val="bullet"/>
      <w:lvlText w:val="•"/>
      <w:lvlJc w:val="left"/>
      <w:pPr>
        <w:ind w:left="7691" w:hanging="360"/>
      </w:pPr>
      <w:rPr>
        <w:rFonts w:hint="default"/>
        <w:lang w:val="es-MX" w:eastAsia="es-MX" w:bidi="es-MX"/>
      </w:rPr>
    </w:lvl>
  </w:abstractNum>
  <w:abstractNum w:abstractNumId="29" w15:restartNumberingAfterBreak="0">
    <w:nsid w:val="66923F00"/>
    <w:multiLevelType w:val="hybridMultilevel"/>
    <w:tmpl w:val="DA14D788"/>
    <w:lvl w:ilvl="0" w:tplc="3D1E17EC">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66F509CB"/>
    <w:multiLevelType w:val="multilevel"/>
    <w:tmpl w:val="4552E836"/>
    <w:lvl w:ilvl="0">
      <w:start w:val="3"/>
      <w:numFmt w:val="decimal"/>
      <w:lvlText w:val="%1"/>
      <w:lvlJc w:val="left"/>
      <w:pPr>
        <w:ind w:left="1214" w:hanging="569"/>
      </w:pPr>
      <w:rPr>
        <w:rFonts w:hint="default"/>
        <w:lang w:val="es-MX" w:eastAsia="es-MX" w:bidi="es-MX"/>
      </w:rPr>
    </w:lvl>
    <w:lvl w:ilvl="1">
      <w:start w:val="1"/>
      <w:numFmt w:val="decimal"/>
      <w:lvlText w:val="%1.%2"/>
      <w:lvlJc w:val="left"/>
      <w:pPr>
        <w:ind w:left="1214" w:hanging="569"/>
      </w:pPr>
      <w:rPr>
        <w:rFonts w:ascii="Arial" w:eastAsia="Arial" w:hAnsi="Arial" w:cs="Arial" w:hint="default"/>
        <w:b/>
        <w:bCs/>
        <w:w w:val="100"/>
        <w:sz w:val="22"/>
        <w:szCs w:val="22"/>
        <w:lang w:val="es-MX" w:eastAsia="es-MX" w:bidi="es-MX"/>
      </w:rPr>
    </w:lvl>
    <w:lvl w:ilvl="2">
      <w:start w:val="1"/>
      <w:numFmt w:val="decimal"/>
      <w:lvlText w:val="%1.%2.%3"/>
      <w:lvlJc w:val="left"/>
      <w:pPr>
        <w:ind w:left="2488" w:hanging="850"/>
      </w:pPr>
      <w:rPr>
        <w:rFonts w:ascii="Arial" w:eastAsia="Arial" w:hAnsi="Arial" w:cs="Arial" w:hint="default"/>
        <w:b/>
        <w:bCs/>
        <w:w w:val="100"/>
        <w:sz w:val="22"/>
        <w:szCs w:val="22"/>
        <w:lang w:val="es-MX" w:eastAsia="es-MX" w:bidi="es-MX"/>
      </w:rPr>
    </w:lvl>
    <w:lvl w:ilvl="3">
      <w:numFmt w:val="bullet"/>
      <w:lvlText w:val="•"/>
      <w:lvlJc w:val="left"/>
      <w:pPr>
        <w:ind w:left="4057" w:hanging="850"/>
      </w:pPr>
      <w:rPr>
        <w:rFonts w:hint="default"/>
        <w:lang w:val="es-MX" w:eastAsia="es-MX" w:bidi="es-MX"/>
      </w:rPr>
    </w:lvl>
    <w:lvl w:ilvl="4">
      <w:numFmt w:val="bullet"/>
      <w:lvlText w:val="•"/>
      <w:lvlJc w:val="left"/>
      <w:pPr>
        <w:ind w:left="4846" w:hanging="850"/>
      </w:pPr>
      <w:rPr>
        <w:rFonts w:hint="default"/>
        <w:lang w:val="es-MX" w:eastAsia="es-MX" w:bidi="es-MX"/>
      </w:rPr>
    </w:lvl>
    <w:lvl w:ilvl="5">
      <w:numFmt w:val="bullet"/>
      <w:lvlText w:val="•"/>
      <w:lvlJc w:val="left"/>
      <w:pPr>
        <w:ind w:left="5635" w:hanging="850"/>
      </w:pPr>
      <w:rPr>
        <w:rFonts w:hint="default"/>
        <w:lang w:val="es-MX" w:eastAsia="es-MX" w:bidi="es-MX"/>
      </w:rPr>
    </w:lvl>
    <w:lvl w:ilvl="6">
      <w:numFmt w:val="bullet"/>
      <w:lvlText w:val="•"/>
      <w:lvlJc w:val="left"/>
      <w:pPr>
        <w:ind w:left="6424" w:hanging="850"/>
      </w:pPr>
      <w:rPr>
        <w:rFonts w:hint="default"/>
        <w:lang w:val="es-MX" w:eastAsia="es-MX" w:bidi="es-MX"/>
      </w:rPr>
    </w:lvl>
    <w:lvl w:ilvl="7">
      <w:numFmt w:val="bullet"/>
      <w:lvlText w:val="•"/>
      <w:lvlJc w:val="left"/>
      <w:pPr>
        <w:ind w:left="7213" w:hanging="850"/>
      </w:pPr>
      <w:rPr>
        <w:rFonts w:hint="default"/>
        <w:lang w:val="es-MX" w:eastAsia="es-MX" w:bidi="es-MX"/>
      </w:rPr>
    </w:lvl>
    <w:lvl w:ilvl="8">
      <w:numFmt w:val="bullet"/>
      <w:lvlText w:val="•"/>
      <w:lvlJc w:val="left"/>
      <w:pPr>
        <w:ind w:left="8002" w:hanging="850"/>
      </w:pPr>
      <w:rPr>
        <w:rFonts w:hint="default"/>
        <w:lang w:val="es-MX" w:eastAsia="es-MX" w:bidi="es-MX"/>
      </w:rPr>
    </w:lvl>
  </w:abstractNum>
  <w:abstractNum w:abstractNumId="31" w15:restartNumberingAfterBreak="0">
    <w:nsid w:val="69D26B76"/>
    <w:multiLevelType w:val="multilevel"/>
    <w:tmpl w:val="A0FA005E"/>
    <w:lvl w:ilvl="0">
      <w:start w:val="1"/>
      <w:numFmt w:val="decimal"/>
      <w:lvlText w:val="%1."/>
      <w:lvlJc w:val="left"/>
      <w:pPr>
        <w:ind w:left="720" w:hanging="360"/>
      </w:p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AE35930"/>
    <w:multiLevelType w:val="hybridMultilevel"/>
    <w:tmpl w:val="7CF05F1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CA260E5"/>
    <w:multiLevelType w:val="hybridMultilevel"/>
    <w:tmpl w:val="1004A792"/>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70A94D9F"/>
    <w:multiLevelType w:val="hybridMultilevel"/>
    <w:tmpl w:val="1F4042E6"/>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788B4590"/>
    <w:multiLevelType w:val="hybridMultilevel"/>
    <w:tmpl w:val="C1E04B8C"/>
    <w:lvl w:ilvl="0" w:tplc="BE5C6D04">
      <w:start w:val="1"/>
      <w:numFmt w:val="decimal"/>
      <w:lvlText w:val="3.7.%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36" w15:restartNumberingAfterBreak="0">
    <w:nsid w:val="7B386F3E"/>
    <w:multiLevelType w:val="hybridMultilevel"/>
    <w:tmpl w:val="C2AA8C24"/>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37" w15:restartNumberingAfterBreak="0">
    <w:nsid w:val="7EB40642"/>
    <w:multiLevelType w:val="hybridMultilevel"/>
    <w:tmpl w:val="933611BE"/>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8" w15:restartNumberingAfterBreak="0">
    <w:nsid w:val="7F860932"/>
    <w:multiLevelType w:val="hybridMultilevel"/>
    <w:tmpl w:val="4350BC50"/>
    <w:lvl w:ilvl="0" w:tplc="451CA4BE">
      <w:start w:val="1"/>
      <w:numFmt w:val="decimal"/>
      <w:lvlText w:val="3.6.%1"/>
      <w:lvlJc w:val="left"/>
      <w:pPr>
        <w:ind w:left="2291"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3011" w:hanging="360"/>
      </w:pPr>
    </w:lvl>
    <w:lvl w:ilvl="2" w:tplc="080A001B" w:tentative="1">
      <w:start w:val="1"/>
      <w:numFmt w:val="lowerRoman"/>
      <w:lvlText w:val="%3."/>
      <w:lvlJc w:val="right"/>
      <w:pPr>
        <w:ind w:left="3731" w:hanging="180"/>
      </w:pPr>
    </w:lvl>
    <w:lvl w:ilvl="3" w:tplc="080A000F" w:tentative="1">
      <w:start w:val="1"/>
      <w:numFmt w:val="decimal"/>
      <w:lvlText w:val="%4."/>
      <w:lvlJc w:val="left"/>
      <w:pPr>
        <w:ind w:left="4451" w:hanging="360"/>
      </w:pPr>
    </w:lvl>
    <w:lvl w:ilvl="4" w:tplc="080A0019" w:tentative="1">
      <w:start w:val="1"/>
      <w:numFmt w:val="lowerLetter"/>
      <w:lvlText w:val="%5."/>
      <w:lvlJc w:val="left"/>
      <w:pPr>
        <w:ind w:left="5171" w:hanging="360"/>
      </w:pPr>
    </w:lvl>
    <w:lvl w:ilvl="5" w:tplc="080A001B" w:tentative="1">
      <w:start w:val="1"/>
      <w:numFmt w:val="lowerRoman"/>
      <w:lvlText w:val="%6."/>
      <w:lvlJc w:val="right"/>
      <w:pPr>
        <w:ind w:left="5891" w:hanging="180"/>
      </w:pPr>
    </w:lvl>
    <w:lvl w:ilvl="6" w:tplc="080A000F" w:tentative="1">
      <w:start w:val="1"/>
      <w:numFmt w:val="decimal"/>
      <w:lvlText w:val="%7."/>
      <w:lvlJc w:val="left"/>
      <w:pPr>
        <w:ind w:left="6611" w:hanging="360"/>
      </w:pPr>
    </w:lvl>
    <w:lvl w:ilvl="7" w:tplc="080A0019" w:tentative="1">
      <w:start w:val="1"/>
      <w:numFmt w:val="lowerLetter"/>
      <w:lvlText w:val="%8."/>
      <w:lvlJc w:val="left"/>
      <w:pPr>
        <w:ind w:left="7331" w:hanging="360"/>
      </w:pPr>
    </w:lvl>
    <w:lvl w:ilvl="8" w:tplc="080A001B" w:tentative="1">
      <w:start w:val="1"/>
      <w:numFmt w:val="lowerRoman"/>
      <w:lvlText w:val="%9."/>
      <w:lvlJc w:val="right"/>
      <w:pPr>
        <w:ind w:left="8051" w:hanging="180"/>
      </w:pPr>
    </w:lvl>
  </w:abstractNum>
  <w:num w:numId="1">
    <w:abstractNumId w:val="28"/>
  </w:num>
  <w:num w:numId="2">
    <w:abstractNumId w:val="9"/>
  </w:num>
  <w:num w:numId="3">
    <w:abstractNumId w:val="3"/>
  </w:num>
  <w:num w:numId="4">
    <w:abstractNumId w:val="24"/>
  </w:num>
  <w:num w:numId="5">
    <w:abstractNumId w:val="30"/>
  </w:num>
  <w:num w:numId="6">
    <w:abstractNumId w:val="27"/>
  </w:num>
  <w:num w:numId="7">
    <w:abstractNumId w:val="1"/>
  </w:num>
  <w:num w:numId="8">
    <w:abstractNumId w:val="33"/>
  </w:num>
  <w:num w:numId="9">
    <w:abstractNumId w:val="16"/>
  </w:num>
  <w:num w:numId="10">
    <w:abstractNumId w:val="35"/>
  </w:num>
  <w:num w:numId="11">
    <w:abstractNumId w:val="26"/>
  </w:num>
  <w:num w:numId="12">
    <w:abstractNumId w:val="31"/>
  </w:num>
  <w:num w:numId="13">
    <w:abstractNumId w:val="4"/>
  </w:num>
  <w:num w:numId="14">
    <w:abstractNumId w:val="37"/>
  </w:num>
  <w:num w:numId="15">
    <w:abstractNumId w:val="36"/>
  </w:num>
  <w:num w:numId="16">
    <w:abstractNumId w:val="8"/>
  </w:num>
  <w:num w:numId="17">
    <w:abstractNumId w:val="38"/>
  </w:num>
  <w:num w:numId="18">
    <w:abstractNumId w:val="7"/>
  </w:num>
  <w:num w:numId="19">
    <w:abstractNumId w:val="25"/>
  </w:num>
  <w:num w:numId="20">
    <w:abstractNumId w:val="14"/>
  </w:num>
  <w:num w:numId="21">
    <w:abstractNumId w:val="15"/>
  </w:num>
  <w:num w:numId="22">
    <w:abstractNumId w:val="22"/>
  </w:num>
  <w:num w:numId="23">
    <w:abstractNumId w:val="34"/>
  </w:num>
  <w:num w:numId="24">
    <w:abstractNumId w:val="20"/>
  </w:num>
  <w:num w:numId="25">
    <w:abstractNumId w:val="13"/>
  </w:num>
  <w:num w:numId="26">
    <w:abstractNumId w:val="10"/>
  </w:num>
  <w:num w:numId="27">
    <w:abstractNumId w:val="29"/>
  </w:num>
  <w:num w:numId="28">
    <w:abstractNumId w:val="21"/>
  </w:num>
  <w:num w:numId="29">
    <w:abstractNumId w:val="2"/>
  </w:num>
  <w:num w:numId="30">
    <w:abstractNumId w:val="23"/>
  </w:num>
  <w:num w:numId="31">
    <w:abstractNumId w:val="19"/>
  </w:num>
  <w:num w:numId="32">
    <w:abstractNumId w:val="11"/>
  </w:num>
  <w:num w:numId="33">
    <w:abstractNumId w:val="12"/>
  </w:num>
  <w:num w:numId="34">
    <w:abstractNumId w:val="6"/>
  </w:num>
  <w:num w:numId="35">
    <w:abstractNumId w:val="0"/>
  </w:num>
  <w:num w:numId="36">
    <w:abstractNumId w:val="5"/>
  </w:num>
  <w:num w:numId="37">
    <w:abstractNumId w:val="18"/>
  </w:num>
  <w:num w:numId="38">
    <w:abstractNumId w:val="32"/>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D2A"/>
    <w:rsid w:val="000060C2"/>
    <w:rsid w:val="00013FF4"/>
    <w:rsid w:val="0001533C"/>
    <w:rsid w:val="0004105D"/>
    <w:rsid w:val="00046D88"/>
    <w:rsid w:val="000839E1"/>
    <w:rsid w:val="00086ED1"/>
    <w:rsid w:val="000B536B"/>
    <w:rsid w:val="000C2DB0"/>
    <w:rsid w:val="000C2E2F"/>
    <w:rsid w:val="000C3420"/>
    <w:rsid w:val="000D0B37"/>
    <w:rsid w:val="000D40C6"/>
    <w:rsid w:val="000D410E"/>
    <w:rsid w:val="000F14B0"/>
    <w:rsid w:val="001318B1"/>
    <w:rsid w:val="001331DD"/>
    <w:rsid w:val="00144132"/>
    <w:rsid w:val="001453DF"/>
    <w:rsid w:val="0014592B"/>
    <w:rsid w:val="001476A1"/>
    <w:rsid w:val="00161352"/>
    <w:rsid w:val="001838EB"/>
    <w:rsid w:val="00183E3B"/>
    <w:rsid w:val="00184924"/>
    <w:rsid w:val="001B25E2"/>
    <w:rsid w:val="001B7EE3"/>
    <w:rsid w:val="001C02EE"/>
    <w:rsid w:val="001C4A28"/>
    <w:rsid w:val="001D2773"/>
    <w:rsid w:val="001D5251"/>
    <w:rsid w:val="001E3A21"/>
    <w:rsid w:val="001F1EEE"/>
    <w:rsid w:val="00221AF9"/>
    <w:rsid w:val="002278AD"/>
    <w:rsid w:val="00231531"/>
    <w:rsid w:val="00235A54"/>
    <w:rsid w:val="00235AC7"/>
    <w:rsid w:val="00236254"/>
    <w:rsid w:val="00251052"/>
    <w:rsid w:val="00257AAF"/>
    <w:rsid w:val="002A05C4"/>
    <w:rsid w:val="002A7036"/>
    <w:rsid w:val="00304EC3"/>
    <w:rsid w:val="003130B4"/>
    <w:rsid w:val="00320DCB"/>
    <w:rsid w:val="00336F77"/>
    <w:rsid w:val="00346193"/>
    <w:rsid w:val="00346CD6"/>
    <w:rsid w:val="003849BC"/>
    <w:rsid w:val="00396160"/>
    <w:rsid w:val="00396FC0"/>
    <w:rsid w:val="003A782B"/>
    <w:rsid w:val="003B5772"/>
    <w:rsid w:val="003C3479"/>
    <w:rsid w:val="003C4D7A"/>
    <w:rsid w:val="0040135D"/>
    <w:rsid w:val="00406AEB"/>
    <w:rsid w:val="004151AB"/>
    <w:rsid w:val="0049798B"/>
    <w:rsid w:val="004A00D0"/>
    <w:rsid w:val="004A0797"/>
    <w:rsid w:val="004A5073"/>
    <w:rsid w:val="004B5310"/>
    <w:rsid w:val="004C4F03"/>
    <w:rsid w:val="004D535E"/>
    <w:rsid w:val="004E17F6"/>
    <w:rsid w:val="004E5D52"/>
    <w:rsid w:val="004E6FA1"/>
    <w:rsid w:val="0051563A"/>
    <w:rsid w:val="005431A7"/>
    <w:rsid w:val="00551020"/>
    <w:rsid w:val="0055379D"/>
    <w:rsid w:val="00556781"/>
    <w:rsid w:val="0056684C"/>
    <w:rsid w:val="00572383"/>
    <w:rsid w:val="005769B4"/>
    <w:rsid w:val="00596F08"/>
    <w:rsid w:val="005A30F9"/>
    <w:rsid w:val="005B549D"/>
    <w:rsid w:val="005E2909"/>
    <w:rsid w:val="005E3FB7"/>
    <w:rsid w:val="005E7480"/>
    <w:rsid w:val="00600818"/>
    <w:rsid w:val="00645E99"/>
    <w:rsid w:val="006547A3"/>
    <w:rsid w:val="00654AF3"/>
    <w:rsid w:val="006754E2"/>
    <w:rsid w:val="006C6CB4"/>
    <w:rsid w:val="006E1CAB"/>
    <w:rsid w:val="006F2B38"/>
    <w:rsid w:val="006F6670"/>
    <w:rsid w:val="00702348"/>
    <w:rsid w:val="00717AF8"/>
    <w:rsid w:val="00724DF2"/>
    <w:rsid w:val="00726F0A"/>
    <w:rsid w:val="00757F90"/>
    <w:rsid w:val="00767AED"/>
    <w:rsid w:val="007D4A34"/>
    <w:rsid w:val="007D4EB7"/>
    <w:rsid w:val="007E56E2"/>
    <w:rsid w:val="007F61A3"/>
    <w:rsid w:val="00803585"/>
    <w:rsid w:val="00823B31"/>
    <w:rsid w:val="00833884"/>
    <w:rsid w:val="008357CF"/>
    <w:rsid w:val="00841C2A"/>
    <w:rsid w:val="008515D4"/>
    <w:rsid w:val="008712E7"/>
    <w:rsid w:val="00874A4E"/>
    <w:rsid w:val="00885C39"/>
    <w:rsid w:val="00897500"/>
    <w:rsid w:val="008A4FF0"/>
    <w:rsid w:val="008C1041"/>
    <w:rsid w:val="008C6BB9"/>
    <w:rsid w:val="008D1679"/>
    <w:rsid w:val="008D50F5"/>
    <w:rsid w:val="008E2AD7"/>
    <w:rsid w:val="008E4020"/>
    <w:rsid w:val="008E56FC"/>
    <w:rsid w:val="008E6DC3"/>
    <w:rsid w:val="008F1AE0"/>
    <w:rsid w:val="008F2E1E"/>
    <w:rsid w:val="00910AF3"/>
    <w:rsid w:val="0093348D"/>
    <w:rsid w:val="00945020"/>
    <w:rsid w:val="009472CD"/>
    <w:rsid w:val="00947E46"/>
    <w:rsid w:val="00961BA7"/>
    <w:rsid w:val="009636D4"/>
    <w:rsid w:val="00984DF5"/>
    <w:rsid w:val="00993169"/>
    <w:rsid w:val="009C59A7"/>
    <w:rsid w:val="009D0579"/>
    <w:rsid w:val="009D5899"/>
    <w:rsid w:val="00A02410"/>
    <w:rsid w:val="00A1508B"/>
    <w:rsid w:val="00A429B2"/>
    <w:rsid w:val="00A43A09"/>
    <w:rsid w:val="00A60C06"/>
    <w:rsid w:val="00A61270"/>
    <w:rsid w:val="00A645D1"/>
    <w:rsid w:val="00A73C05"/>
    <w:rsid w:val="00A752B7"/>
    <w:rsid w:val="00A8089D"/>
    <w:rsid w:val="00A95AAC"/>
    <w:rsid w:val="00A96BD4"/>
    <w:rsid w:val="00AA2E68"/>
    <w:rsid w:val="00AA4DFA"/>
    <w:rsid w:val="00AA4FC4"/>
    <w:rsid w:val="00AB09A7"/>
    <w:rsid w:val="00AB4E40"/>
    <w:rsid w:val="00AC338B"/>
    <w:rsid w:val="00AD694D"/>
    <w:rsid w:val="00B03BCB"/>
    <w:rsid w:val="00B5161D"/>
    <w:rsid w:val="00BA1377"/>
    <w:rsid w:val="00BB297F"/>
    <w:rsid w:val="00BB4967"/>
    <w:rsid w:val="00BB534E"/>
    <w:rsid w:val="00BC64C7"/>
    <w:rsid w:val="00BD495C"/>
    <w:rsid w:val="00C02D2A"/>
    <w:rsid w:val="00C143AC"/>
    <w:rsid w:val="00C24031"/>
    <w:rsid w:val="00C61F6C"/>
    <w:rsid w:val="00C84434"/>
    <w:rsid w:val="00C911D6"/>
    <w:rsid w:val="00CC629B"/>
    <w:rsid w:val="00CD5295"/>
    <w:rsid w:val="00CE7F0C"/>
    <w:rsid w:val="00CF15D5"/>
    <w:rsid w:val="00CF18A8"/>
    <w:rsid w:val="00CF4E05"/>
    <w:rsid w:val="00D0387B"/>
    <w:rsid w:val="00D33515"/>
    <w:rsid w:val="00D46AEC"/>
    <w:rsid w:val="00D50DE7"/>
    <w:rsid w:val="00D550CA"/>
    <w:rsid w:val="00D7566C"/>
    <w:rsid w:val="00D878C9"/>
    <w:rsid w:val="00D92626"/>
    <w:rsid w:val="00DB72EF"/>
    <w:rsid w:val="00DC532E"/>
    <w:rsid w:val="00DC54DC"/>
    <w:rsid w:val="00DD57F1"/>
    <w:rsid w:val="00DD702F"/>
    <w:rsid w:val="00DE473E"/>
    <w:rsid w:val="00DF7BD9"/>
    <w:rsid w:val="00E01CFB"/>
    <w:rsid w:val="00E033A4"/>
    <w:rsid w:val="00E1101D"/>
    <w:rsid w:val="00E20A8B"/>
    <w:rsid w:val="00E226C3"/>
    <w:rsid w:val="00E34B2F"/>
    <w:rsid w:val="00E4103E"/>
    <w:rsid w:val="00E42821"/>
    <w:rsid w:val="00E4610D"/>
    <w:rsid w:val="00E57198"/>
    <w:rsid w:val="00E619AF"/>
    <w:rsid w:val="00E6304F"/>
    <w:rsid w:val="00E93DAF"/>
    <w:rsid w:val="00EA7D48"/>
    <w:rsid w:val="00EB0FB9"/>
    <w:rsid w:val="00EC6BB3"/>
    <w:rsid w:val="00EC75A5"/>
    <w:rsid w:val="00F002C6"/>
    <w:rsid w:val="00F226B9"/>
    <w:rsid w:val="00F55B86"/>
    <w:rsid w:val="00F56AAA"/>
    <w:rsid w:val="00FA07AD"/>
    <w:rsid w:val="00FC2C5F"/>
    <w:rsid w:val="00FC2E82"/>
    <w:rsid w:val="00FE305A"/>
    <w:rsid w:val="00FF64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A4248"/>
  <w15:chartTrackingRefBased/>
  <w15:docId w15:val="{06B837D8-163E-4502-93A5-09C76A8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D1679"/>
    <w:pPr>
      <w:widowControl w:val="0"/>
      <w:autoSpaceDE w:val="0"/>
      <w:autoSpaceDN w:val="0"/>
      <w:spacing w:after="0" w:line="240" w:lineRule="auto"/>
      <w:ind w:left="1082"/>
      <w:jc w:val="center"/>
      <w:outlineLvl w:val="0"/>
    </w:pPr>
    <w:rPr>
      <w:rFonts w:ascii="Arial" w:eastAsia="Arial" w:hAnsi="Arial" w:cs="Arial"/>
      <w:b/>
      <w:bCs/>
      <w:lang w:eastAsia="es-MX" w:bidi="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2D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2D2A"/>
  </w:style>
  <w:style w:type="paragraph" w:styleId="Piedepgina">
    <w:name w:val="footer"/>
    <w:aliases w:val="Dokument-ID"/>
    <w:basedOn w:val="Normal"/>
    <w:link w:val="PiedepginaCar"/>
    <w:uiPriority w:val="99"/>
    <w:unhideWhenUsed/>
    <w:rsid w:val="00C02D2A"/>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C02D2A"/>
  </w:style>
  <w:style w:type="paragraph" w:customStyle="1" w:styleId="TableParagraph">
    <w:name w:val="Table Paragraph"/>
    <w:basedOn w:val="Normal"/>
    <w:uiPriority w:val="1"/>
    <w:qFormat/>
    <w:rsid w:val="00C02D2A"/>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C02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uiPriority w:val="1"/>
    <w:qFormat/>
    <w:rsid w:val="001331DD"/>
    <w:pPr>
      <w:widowControl w:val="0"/>
      <w:autoSpaceDE w:val="0"/>
      <w:autoSpaceDN w:val="0"/>
      <w:spacing w:before="102" w:after="0" w:line="240" w:lineRule="auto"/>
      <w:ind w:left="362"/>
    </w:pPr>
    <w:rPr>
      <w:rFonts w:ascii="Arial" w:eastAsia="Arial" w:hAnsi="Arial" w:cs="Arial"/>
      <w:b/>
      <w:bCs/>
      <w:lang w:eastAsia="es-MX" w:bidi="es-MX"/>
    </w:rPr>
  </w:style>
  <w:style w:type="paragraph" w:styleId="Textoindependiente">
    <w:name w:val="Body Text"/>
    <w:basedOn w:val="Normal"/>
    <w:link w:val="TextoindependienteCar"/>
    <w:uiPriority w:val="1"/>
    <w:qFormat/>
    <w:rsid w:val="001331DD"/>
    <w:pPr>
      <w:widowControl w:val="0"/>
      <w:autoSpaceDE w:val="0"/>
      <w:autoSpaceDN w:val="0"/>
      <w:spacing w:after="0" w:line="240" w:lineRule="auto"/>
    </w:pPr>
    <w:rPr>
      <w:rFonts w:ascii="Arial" w:eastAsia="Arial" w:hAnsi="Arial" w:cs="Arial"/>
      <w:lang w:eastAsia="es-MX" w:bidi="es-MX"/>
    </w:rPr>
  </w:style>
  <w:style w:type="character" w:customStyle="1" w:styleId="TextoindependienteCar">
    <w:name w:val="Texto independiente Car"/>
    <w:basedOn w:val="Fuentedeprrafopredeter"/>
    <w:link w:val="Textoindependiente"/>
    <w:uiPriority w:val="1"/>
    <w:rsid w:val="001331DD"/>
    <w:rPr>
      <w:rFonts w:ascii="Arial" w:eastAsia="Arial" w:hAnsi="Arial" w:cs="Arial"/>
      <w:lang w:eastAsia="es-MX" w:bidi="es-MX"/>
    </w:rPr>
  </w:style>
  <w:style w:type="character" w:customStyle="1" w:styleId="Ttulo1Car">
    <w:name w:val="Título 1 Car"/>
    <w:basedOn w:val="Fuentedeprrafopredeter"/>
    <w:link w:val="Ttulo1"/>
    <w:uiPriority w:val="9"/>
    <w:rsid w:val="008D1679"/>
    <w:rPr>
      <w:rFonts w:ascii="Arial" w:eastAsia="Arial" w:hAnsi="Arial" w:cs="Arial"/>
      <w:b/>
      <w:bCs/>
      <w:lang w:eastAsia="es-MX" w:bidi="es-MX"/>
    </w:rPr>
  </w:style>
  <w:style w:type="table" w:customStyle="1" w:styleId="TableNormal">
    <w:name w:val="Table Normal"/>
    <w:uiPriority w:val="2"/>
    <w:semiHidden/>
    <w:unhideWhenUsed/>
    <w:qFormat/>
    <w:rsid w:val="00BC64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34"/>
    <w:qFormat/>
    <w:rsid w:val="00BC64C7"/>
    <w:pPr>
      <w:widowControl w:val="0"/>
      <w:autoSpaceDE w:val="0"/>
      <w:autoSpaceDN w:val="0"/>
      <w:spacing w:after="0" w:line="240" w:lineRule="auto"/>
      <w:ind w:left="1214" w:hanging="569"/>
      <w:jc w:val="both"/>
    </w:pPr>
    <w:rPr>
      <w:rFonts w:ascii="Arial" w:eastAsia="Arial" w:hAnsi="Arial" w:cs="Arial"/>
      <w:lang w:eastAsia="es-MX" w:bidi="es-MX"/>
    </w:rPr>
  </w:style>
  <w:style w:type="paragraph" w:customStyle="1" w:styleId="Default">
    <w:name w:val="Default"/>
    <w:rsid w:val="00BC64C7"/>
    <w:pPr>
      <w:autoSpaceDE w:val="0"/>
      <w:autoSpaceDN w:val="0"/>
      <w:adjustRightInd w:val="0"/>
      <w:spacing w:after="0" w:line="240" w:lineRule="auto"/>
    </w:pPr>
    <w:rPr>
      <w:rFonts w:ascii="Verdana" w:eastAsia="Calibri" w:hAnsi="Verdana" w:cs="Verdana"/>
      <w:color w:val="000000"/>
      <w:sz w:val="24"/>
      <w:szCs w:val="24"/>
    </w:rPr>
  </w:style>
  <w:style w:type="table" w:customStyle="1" w:styleId="TableNormal1">
    <w:name w:val="Table Normal1"/>
    <w:uiPriority w:val="2"/>
    <w:semiHidden/>
    <w:unhideWhenUsed/>
    <w:qFormat/>
    <w:rsid w:val="002A70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67AED"/>
    <w:rPr>
      <w:sz w:val="16"/>
      <w:szCs w:val="16"/>
    </w:rPr>
  </w:style>
  <w:style w:type="paragraph" w:styleId="Textocomentario">
    <w:name w:val="annotation text"/>
    <w:basedOn w:val="Normal"/>
    <w:link w:val="TextocomentarioCar"/>
    <w:uiPriority w:val="99"/>
    <w:semiHidden/>
    <w:unhideWhenUsed/>
    <w:rsid w:val="00767AE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7AED"/>
    <w:rPr>
      <w:sz w:val="20"/>
      <w:szCs w:val="20"/>
    </w:rPr>
  </w:style>
  <w:style w:type="paragraph" w:styleId="Asuntodelcomentario">
    <w:name w:val="annotation subject"/>
    <w:basedOn w:val="Textocomentario"/>
    <w:next w:val="Textocomentario"/>
    <w:link w:val="AsuntodelcomentarioCar"/>
    <w:uiPriority w:val="99"/>
    <w:semiHidden/>
    <w:unhideWhenUsed/>
    <w:rsid w:val="00767AED"/>
    <w:rPr>
      <w:b/>
      <w:bCs/>
    </w:rPr>
  </w:style>
  <w:style w:type="character" w:customStyle="1" w:styleId="AsuntodelcomentarioCar">
    <w:name w:val="Asunto del comentario Car"/>
    <w:basedOn w:val="TextocomentarioCar"/>
    <w:link w:val="Asuntodelcomentario"/>
    <w:uiPriority w:val="99"/>
    <w:semiHidden/>
    <w:rsid w:val="00767AED"/>
    <w:rPr>
      <w:b/>
      <w:bCs/>
      <w:sz w:val="20"/>
      <w:szCs w:val="20"/>
    </w:rPr>
  </w:style>
  <w:style w:type="paragraph" w:styleId="Textodeglobo">
    <w:name w:val="Balloon Text"/>
    <w:basedOn w:val="Normal"/>
    <w:link w:val="TextodegloboCar"/>
    <w:uiPriority w:val="99"/>
    <w:semiHidden/>
    <w:unhideWhenUsed/>
    <w:rsid w:val="00767A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7AED"/>
    <w:rPr>
      <w:rFonts w:ascii="Segoe UI" w:hAnsi="Segoe UI" w:cs="Segoe UI"/>
      <w:sz w:val="18"/>
      <w:szCs w:val="18"/>
    </w:rPr>
  </w:style>
  <w:style w:type="table" w:customStyle="1" w:styleId="Tablaconcuadrcula1">
    <w:name w:val="Tabla con cuadrícula1"/>
    <w:basedOn w:val="Tablanormal"/>
    <w:next w:val="Tablaconcuadrcula"/>
    <w:uiPriority w:val="39"/>
    <w:rsid w:val="0018492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CD5295"/>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C087D-CA1A-462C-A46E-1FC9C8BCE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3256</Words>
  <Characters>17911</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Odin García Martín del Campo</dc:creator>
  <cp:keywords/>
  <dc:description/>
  <cp:lastModifiedBy>Luis Odín García</cp:lastModifiedBy>
  <cp:revision>3</cp:revision>
  <dcterms:created xsi:type="dcterms:W3CDTF">2021-01-12T02:42:00Z</dcterms:created>
  <dcterms:modified xsi:type="dcterms:W3CDTF">2021-01-13T01:56:00Z</dcterms:modified>
</cp:coreProperties>
</file>